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C94" w:rsidRPr="00976C94" w:rsidRDefault="00976C94" w:rsidP="00976C94">
      <w:pPr>
        <w:spacing w:after="0" w:line="240" w:lineRule="auto"/>
        <w:textAlignment w:val="baseline"/>
        <w:rPr>
          <w:rFonts w:ascii="Segoe UI" w:eastAsia="Times New Roman" w:hAnsi="Segoe UI" w:cs="Segoe UI"/>
          <w:sz w:val="24"/>
          <w:szCs w:val="24"/>
          <w:lang w:eastAsia="en-GB"/>
        </w:rPr>
      </w:pPr>
      <w:r w:rsidRPr="00280928">
        <w:rPr>
          <w:rFonts w:ascii="Calibri" w:eastAsia="Times New Roman" w:hAnsi="Calibri" w:cs="Calibri"/>
          <w:b/>
          <w:bCs/>
          <w:sz w:val="24"/>
          <w:szCs w:val="24"/>
          <w:u w:val="single"/>
          <w:lang w:eastAsia="en-GB"/>
        </w:rPr>
        <w:t>Subject:</w:t>
      </w:r>
      <w:r w:rsidRPr="00280928">
        <w:rPr>
          <w:rFonts w:ascii="Calibri" w:eastAsia="Times New Roman" w:hAnsi="Calibri" w:cs="Calibri"/>
          <w:b/>
          <w:bCs/>
          <w:sz w:val="24"/>
          <w:szCs w:val="24"/>
          <w:lang w:eastAsia="en-GB"/>
        </w:rPr>
        <w:t>  </w:t>
      </w:r>
      <w:r w:rsidR="007E5D5A">
        <w:rPr>
          <w:rFonts w:ascii="Calibri" w:eastAsia="Times New Roman" w:hAnsi="Calibri" w:cs="Calibri"/>
          <w:bCs/>
          <w:sz w:val="24"/>
          <w:szCs w:val="24"/>
          <w:lang w:eastAsia="en-GB"/>
        </w:rPr>
        <w:t>EYFS</w:t>
      </w:r>
      <w:r w:rsidRPr="00280928">
        <w:rPr>
          <w:rFonts w:ascii="Calibri" w:eastAsia="Times New Roman" w:hAnsi="Calibri" w:cs="Calibri"/>
          <w:b/>
          <w:bCs/>
          <w:sz w:val="24"/>
          <w:szCs w:val="24"/>
          <w:lang w:eastAsia="en-GB"/>
        </w:rPr>
        <w:t xml:space="preserve">                          </w:t>
      </w:r>
      <w:r w:rsidRPr="00280928">
        <w:rPr>
          <w:rFonts w:ascii="Calibri" w:eastAsia="Times New Roman" w:hAnsi="Calibri" w:cs="Calibri"/>
          <w:b/>
          <w:bCs/>
          <w:sz w:val="24"/>
          <w:szCs w:val="24"/>
          <w:u w:val="single"/>
          <w:lang w:eastAsia="en-GB"/>
        </w:rPr>
        <w:t xml:space="preserve">Subject Lead: </w:t>
      </w:r>
      <w:r w:rsidRPr="00280928">
        <w:rPr>
          <w:rFonts w:ascii="Calibri" w:eastAsia="Times New Roman" w:hAnsi="Calibri" w:cs="Calibri"/>
          <w:bCs/>
          <w:sz w:val="24"/>
          <w:szCs w:val="24"/>
          <w:lang w:eastAsia="en-GB"/>
        </w:rPr>
        <w:t>Mrs Smith</w:t>
      </w:r>
      <w:r w:rsidRPr="00280928">
        <w:rPr>
          <w:rFonts w:ascii="Calibri" w:eastAsia="Times New Roman" w:hAnsi="Calibri" w:cs="Calibri"/>
          <w:b/>
          <w:bCs/>
          <w:sz w:val="24"/>
          <w:szCs w:val="24"/>
          <w:lang w:eastAsia="en-GB"/>
        </w:rPr>
        <w:t>                   </w:t>
      </w:r>
      <w:r w:rsidRPr="00280928">
        <w:rPr>
          <w:rFonts w:ascii="Calibri" w:eastAsia="Times New Roman" w:hAnsi="Calibri" w:cs="Calibri"/>
          <w:b/>
          <w:bCs/>
          <w:sz w:val="24"/>
          <w:szCs w:val="24"/>
          <w:u w:val="single"/>
          <w:lang w:eastAsia="en-GB"/>
        </w:rPr>
        <w:t xml:space="preserve">Date: </w:t>
      </w:r>
      <w:r w:rsidRPr="00280928">
        <w:rPr>
          <w:rFonts w:ascii="Calibri" w:eastAsia="Times New Roman" w:hAnsi="Calibri" w:cs="Calibri"/>
          <w:bCs/>
          <w:sz w:val="24"/>
          <w:szCs w:val="24"/>
          <w:lang w:eastAsia="en-GB"/>
        </w:rPr>
        <w:t>March 2023</w:t>
      </w:r>
      <w:r w:rsidRPr="00280928">
        <w:rPr>
          <w:rFonts w:ascii="Calibri" w:eastAsia="Times New Roman" w:hAnsi="Calibri" w:cs="Calibri"/>
          <w:sz w:val="24"/>
          <w:szCs w:val="24"/>
          <w:lang w:eastAsia="en-GB"/>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82"/>
      </w:tblGrid>
      <w:tr w:rsidR="00976C94" w:rsidRPr="00976C94" w:rsidTr="00280928">
        <w:trPr>
          <w:trHeight w:val="300"/>
        </w:trPr>
        <w:tc>
          <w:tcPr>
            <w:tcW w:w="10482" w:type="dxa"/>
            <w:tcBorders>
              <w:top w:val="single" w:sz="6" w:space="0" w:color="auto"/>
              <w:left w:val="single" w:sz="6" w:space="0" w:color="auto"/>
              <w:bottom w:val="single" w:sz="6" w:space="0" w:color="auto"/>
              <w:right w:val="single" w:sz="6" w:space="0" w:color="auto"/>
            </w:tcBorders>
            <w:shd w:val="clear" w:color="auto" w:fill="3366FF"/>
            <w:hideMark/>
          </w:tcPr>
          <w:p w:rsidR="00976C94" w:rsidRPr="00976C94" w:rsidRDefault="00976C94" w:rsidP="00976C94">
            <w:pPr>
              <w:spacing w:after="0" w:line="240" w:lineRule="auto"/>
              <w:textAlignment w:val="baseline"/>
              <w:divId w:val="390081124"/>
              <w:rPr>
                <w:rFonts w:ascii="Times New Roman" w:eastAsia="Times New Roman" w:hAnsi="Times New Roman" w:cs="Times New Roman"/>
                <w:sz w:val="24"/>
                <w:szCs w:val="24"/>
                <w:lang w:eastAsia="en-GB"/>
              </w:rPr>
            </w:pPr>
            <w:r w:rsidRPr="00280928">
              <w:rPr>
                <w:rFonts w:ascii="Calibri" w:eastAsia="Times New Roman" w:hAnsi="Calibri" w:cs="Calibri"/>
                <w:b/>
                <w:bCs/>
                <w:sz w:val="24"/>
                <w:szCs w:val="24"/>
                <w:lang w:eastAsia="en-GB"/>
              </w:rPr>
              <w:t>Adaptation to Curriculum</w:t>
            </w:r>
            <w:r w:rsidRPr="00280928">
              <w:rPr>
                <w:rFonts w:ascii="Calibri" w:eastAsia="Times New Roman" w:hAnsi="Calibri" w:cs="Calibri"/>
                <w:sz w:val="24"/>
                <w:szCs w:val="24"/>
                <w:lang w:eastAsia="en-GB"/>
              </w:rPr>
              <w:t xml:space="preserve">  </w:t>
            </w:r>
          </w:p>
        </w:tc>
      </w:tr>
      <w:tr w:rsidR="00976C94" w:rsidRPr="00976C94" w:rsidTr="00280928">
        <w:trPr>
          <w:trHeight w:val="300"/>
        </w:trPr>
        <w:tc>
          <w:tcPr>
            <w:tcW w:w="10482" w:type="dxa"/>
            <w:tcBorders>
              <w:top w:val="single" w:sz="6" w:space="0" w:color="auto"/>
              <w:left w:val="single" w:sz="6" w:space="0" w:color="auto"/>
              <w:bottom w:val="single" w:sz="6" w:space="0" w:color="auto"/>
              <w:right w:val="single" w:sz="6" w:space="0" w:color="auto"/>
            </w:tcBorders>
            <w:shd w:val="clear" w:color="auto" w:fill="auto"/>
            <w:hideMark/>
          </w:tcPr>
          <w:p w:rsidR="00976C94" w:rsidRPr="00280928" w:rsidRDefault="00976C94" w:rsidP="0077296D">
            <w:pPr>
              <w:pStyle w:val="paragraph"/>
              <w:numPr>
                <w:ilvl w:val="0"/>
                <w:numId w:val="2"/>
              </w:numPr>
              <w:spacing w:before="0" w:beforeAutospacing="0" w:after="0" w:afterAutospacing="0"/>
              <w:textAlignment w:val="baseline"/>
              <w:rPr>
                <w:rFonts w:ascii="Sassoon Infant Std" w:hAnsi="Sassoon Infant Std" w:cs="Arial"/>
                <w:lang w:val="en-US"/>
              </w:rPr>
            </w:pPr>
            <w:r w:rsidRPr="00280928">
              <w:rPr>
                <w:rFonts w:ascii="Sassoon Infant Std" w:hAnsi="Sassoon Infant Std" w:cs="Arial"/>
                <w:color w:val="000000"/>
                <w:position w:val="1"/>
              </w:rPr>
              <w:t xml:space="preserve">Revisit prior learning: Discuss previous techniques learned and </w:t>
            </w:r>
            <w:r w:rsidR="008F1026">
              <w:rPr>
                <w:rFonts w:ascii="Sassoon Infant Std" w:hAnsi="Sassoon Infant Std" w:cs="Arial"/>
                <w:color w:val="000000"/>
                <w:position w:val="1"/>
              </w:rPr>
              <w:t xml:space="preserve">skills and content </w:t>
            </w:r>
            <w:r w:rsidRPr="00280928">
              <w:rPr>
                <w:rFonts w:ascii="Sassoon Infant Std" w:hAnsi="Sassoon Infant Std" w:cs="Arial"/>
                <w:color w:val="000000"/>
                <w:position w:val="1"/>
              </w:rPr>
              <w:t xml:space="preserve">covered. </w:t>
            </w:r>
          </w:p>
          <w:p w:rsidR="00976C94" w:rsidRPr="00280928" w:rsidRDefault="00976C94" w:rsidP="0077296D">
            <w:pPr>
              <w:pStyle w:val="ListParagraph"/>
              <w:numPr>
                <w:ilvl w:val="0"/>
                <w:numId w:val="2"/>
              </w:numPr>
              <w:spacing w:after="0" w:line="240" w:lineRule="auto"/>
              <w:textAlignment w:val="baseline"/>
              <w:rPr>
                <w:rFonts w:ascii="Sassoon Infant Std" w:eastAsia="Times New Roman" w:hAnsi="Sassoon Infant Std" w:cs="Arial"/>
                <w:sz w:val="24"/>
                <w:szCs w:val="24"/>
                <w:lang w:val="en-US" w:eastAsia="en-GB"/>
              </w:rPr>
            </w:pPr>
            <w:r w:rsidRPr="00280928">
              <w:rPr>
                <w:rFonts w:ascii="Sassoon Infant Std" w:eastAsia="Times New Roman" w:hAnsi="Sassoon Infant Std" w:cs="Arial"/>
                <w:color w:val="000000"/>
                <w:position w:val="1"/>
                <w:sz w:val="24"/>
                <w:szCs w:val="24"/>
                <w:lang w:eastAsia="en-GB"/>
              </w:rPr>
              <w:t>Mixed ability groupings to allow peer support. </w:t>
            </w:r>
            <w:r w:rsidRPr="00280928">
              <w:rPr>
                <w:rFonts w:ascii="Arial" w:eastAsia="Times New Roman" w:hAnsi="Arial" w:cs="Arial"/>
                <w:color w:val="000000"/>
                <w:sz w:val="24"/>
                <w:szCs w:val="24"/>
                <w:lang w:val="en-US" w:eastAsia="en-GB"/>
              </w:rPr>
              <w:t>​</w:t>
            </w:r>
          </w:p>
          <w:p w:rsidR="00976C94" w:rsidRPr="00280928" w:rsidRDefault="00976C94" w:rsidP="0077296D">
            <w:pPr>
              <w:pStyle w:val="ListParagraph"/>
              <w:numPr>
                <w:ilvl w:val="0"/>
                <w:numId w:val="2"/>
              </w:numPr>
              <w:spacing w:after="0" w:line="240" w:lineRule="auto"/>
              <w:textAlignment w:val="baseline"/>
              <w:rPr>
                <w:rFonts w:ascii="Sassoon Infant Std" w:eastAsia="Times New Roman" w:hAnsi="Sassoon Infant Std" w:cs="Arial"/>
                <w:sz w:val="24"/>
                <w:szCs w:val="24"/>
                <w:lang w:val="en-US" w:eastAsia="en-GB"/>
              </w:rPr>
            </w:pPr>
            <w:r w:rsidRPr="00280928">
              <w:rPr>
                <w:rFonts w:ascii="Sassoon Infant Std" w:eastAsia="Times New Roman" w:hAnsi="Sassoon Infant Std" w:cs="Arial"/>
                <w:color w:val="000000"/>
                <w:position w:val="1"/>
                <w:sz w:val="24"/>
                <w:szCs w:val="24"/>
                <w:lang w:eastAsia="en-GB"/>
              </w:rPr>
              <w:t>Peer collaboration. Seating allows for peer or adult support. </w:t>
            </w:r>
            <w:r w:rsidRPr="00280928">
              <w:rPr>
                <w:rFonts w:ascii="Arial" w:eastAsia="Times New Roman" w:hAnsi="Arial" w:cs="Arial"/>
                <w:color w:val="000000"/>
                <w:sz w:val="24"/>
                <w:szCs w:val="24"/>
                <w:lang w:val="en-US" w:eastAsia="en-GB"/>
              </w:rPr>
              <w:t>​</w:t>
            </w:r>
          </w:p>
          <w:p w:rsidR="00976C94" w:rsidRPr="00280928" w:rsidRDefault="00976C94" w:rsidP="0077296D">
            <w:pPr>
              <w:pStyle w:val="ListParagraph"/>
              <w:numPr>
                <w:ilvl w:val="0"/>
                <w:numId w:val="2"/>
              </w:numPr>
              <w:spacing w:after="0" w:line="240" w:lineRule="auto"/>
              <w:textAlignment w:val="baseline"/>
              <w:rPr>
                <w:rFonts w:ascii="Sassoon Infant Std" w:eastAsia="Times New Roman" w:hAnsi="Sassoon Infant Std" w:cs="Arial"/>
                <w:sz w:val="24"/>
                <w:szCs w:val="24"/>
                <w:lang w:val="en-US" w:eastAsia="en-GB"/>
              </w:rPr>
            </w:pPr>
            <w:r w:rsidRPr="00280928">
              <w:rPr>
                <w:rFonts w:ascii="Sassoon Infant Std" w:eastAsia="Times New Roman" w:hAnsi="Sassoon Infant Std" w:cs="Arial"/>
                <w:color w:val="000000"/>
                <w:position w:val="1"/>
                <w:sz w:val="24"/>
                <w:szCs w:val="24"/>
                <w:lang w:eastAsia="en-GB"/>
              </w:rPr>
              <w:t xml:space="preserve">Avoid the need for copying lots of information. For example, notes on interactive whiteboards can be printed off for all </w:t>
            </w:r>
            <w:proofErr w:type="gramStart"/>
            <w:r w:rsidRPr="00280928">
              <w:rPr>
                <w:rFonts w:ascii="Sassoon Infant Std" w:eastAsia="Times New Roman" w:hAnsi="Sassoon Infant Std" w:cs="Arial"/>
                <w:color w:val="000000"/>
                <w:position w:val="1"/>
                <w:sz w:val="24"/>
                <w:szCs w:val="24"/>
                <w:lang w:eastAsia="en-GB"/>
              </w:rPr>
              <w:t>pupils.</w:t>
            </w:r>
            <w:r w:rsidRPr="00280928">
              <w:rPr>
                <w:rFonts w:ascii="Arial" w:eastAsia="Times New Roman" w:hAnsi="Arial" w:cs="Arial"/>
                <w:color w:val="000000"/>
                <w:sz w:val="24"/>
                <w:szCs w:val="24"/>
                <w:lang w:val="en-US" w:eastAsia="en-GB"/>
              </w:rPr>
              <w:t>​</w:t>
            </w:r>
            <w:proofErr w:type="gramEnd"/>
          </w:p>
          <w:p w:rsidR="00976C94" w:rsidRPr="00280928" w:rsidRDefault="00976C94" w:rsidP="0077296D">
            <w:pPr>
              <w:pStyle w:val="ListParagraph"/>
              <w:numPr>
                <w:ilvl w:val="0"/>
                <w:numId w:val="2"/>
              </w:numPr>
              <w:spacing w:after="0" w:line="240" w:lineRule="auto"/>
              <w:textAlignment w:val="baseline"/>
              <w:rPr>
                <w:rFonts w:ascii="Sassoon Infant Std" w:eastAsia="Times New Roman" w:hAnsi="Sassoon Infant Std" w:cs="Arial"/>
                <w:sz w:val="24"/>
                <w:szCs w:val="24"/>
                <w:lang w:val="en-US" w:eastAsia="en-GB"/>
              </w:rPr>
            </w:pPr>
            <w:r w:rsidRPr="00280928">
              <w:rPr>
                <w:rFonts w:ascii="Sassoon Infant Std" w:eastAsia="Times New Roman" w:hAnsi="Sassoon Infant Std" w:cs="Arial"/>
                <w:color w:val="000000"/>
                <w:position w:val="1"/>
                <w:sz w:val="24"/>
                <w:szCs w:val="24"/>
                <w:lang w:eastAsia="en-GB"/>
              </w:rPr>
              <w:t>The transition from whole-class to group or independent work, and back, is clearly signalled. </w:t>
            </w:r>
            <w:r w:rsidRPr="00280928">
              <w:rPr>
                <w:rFonts w:ascii="Arial" w:eastAsia="Times New Roman" w:hAnsi="Arial" w:cs="Arial"/>
                <w:color w:val="000000"/>
                <w:sz w:val="24"/>
                <w:szCs w:val="24"/>
                <w:lang w:val="en-US" w:eastAsia="en-GB"/>
              </w:rPr>
              <w:t>​</w:t>
            </w:r>
          </w:p>
          <w:p w:rsidR="00976C94" w:rsidRPr="00280928" w:rsidRDefault="00976C94" w:rsidP="0077296D">
            <w:pPr>
              <w:pStyle w:val="ListParagraph"/>
              <w:numPr>
                <w:ilvl w:val="0"/>
                <w:numId w:val="2"/>
              </w:numPr>
              <w:spacing w:after="0" w:line="240" w:lineRule="auto"/>
              <w:textAlignment w:val="baseline"/>
              <w:rPr>
                <w:rFonts w:ascii="Sassoon Infant Std" w:eastAsia="Times New Roman" w:hAnsi="Sassoon Infant Std" w:cs="Arial"/>
                <w:sz w:val="24"/>
                <w:szCs w:val="24"/>
                <w:lang w:val="en-US" w:eastAsia="en-GB"/>
              </w:rPr>
            </w:pPr>
            <w:r w:rsidRPr="00280928">
              <w:rPr>
                <w:rFonts w:ascii="Sassoon Infant Std" w:eastAsia="Times New Roman" w:hAnsi="Sassoon Infant Std" w:cs="Arial"/>
                <w:color w:val="000000"/>
                <w:position w:val="1"/>
                <w:sz w:val="24"/>
                <w:szCs w:val="24"/>
                <w:lang w:eastAsia="en-GB"/>
              </w:rPr>
              <w:t xml:space="preserve">Extra opportunities and visits available for all – </w:t>
            </w:r>
            <w:r w:rsidR="00661B43">
              <w:rPr>
                <w:rFonts w:ascii="Sassoon Infant Std" w:eastAsia="Times New Roman" w:hAnsi="Sassoon Infant Std" w:cs="Arial"/>
                <w:color w:val="000000"/>
                <w:position w:val="1"/>
                <w:sz w:val="24"/>
                <w:szCs w:val="24"/>
                <w:lang w:eastAsia="en-GB"/>
              </w:rPr>
              <w:t>forest school and external visits are regularly planned. A</w:t>
            </w:r>
            <w:r w:rsidR="0077296D" w:rsidRPr="00280928">
              <w:rPr>
                <w:rFonts w:ascii="Sassoon Infant Std" w:eastAsia="Times New Roman" w:hAnsi="Sassoon Infant Std" w:cs="Arial"/>
                <w:color w:val="000000"/>
                <w:position w:val="1"/>
                <w:sz w:val="24"/>
                <w:szCs w:val="24"/>
                <w:lang w:eastAsia="en-GB"/>
              </w:rPr>
              <w:t xml:space="preserve">ll children </w:t>
            </w:r>
            <w:r w:rsidR="00661B43">
              <w:rPr>
                <w:rFonts w:ascii="Sassoon Infant Std" w:eastAsia="Times New Roman" w:hAnsi="Sassoon Infant Std" w:cs="Arial"/>
                <w:color w:val="000000"/>
                <w:position w:val="1"/>
                <w:sz w:val="24"/>
                <w:szCs w:val="24"/>
                <w:lang w:eastAsia="en-GB"/>
              </w:rPr>
              <w:t>are</w:t>
            </w:r>
            <w:r w:rsidR="0077296D" w:rsidRPr="00280928">
              <w:rPr>
                <w:rFonts w:ascii="Sassoon Infant Std" w:eastAsia="Times New Roman" w:hAnsi="Sassoon Infant Std" w:cs="Arial"/>
                <w:color w:val="000000"/>
                <w:position w:val="1"/>
                <w:sz w:val="24"/>
                <w:szCs w:val="24"/>
                <w:lang w:eastAsia="en-GB"/>
              </w:rPr>
              <w:t xml:space="preserve"> included and 1:1 </w:t>
            </w:r>
            <w:r w:rsidR="00661B43">
              <w:rPr>
                <w:rFonts w:ascii="Sassoon Infant Std" w:eastAsia="Times New Roman" w:hAnsi="Sassoon Infant Std" w:cs="Arial"/>
                <w:color w:val="000000"/>
                <w:position w:val="1"/>
                <w:sz w:val="24"/>
                <w:szCs w:val="24"/>
                <w:lang w:eastAsia="en-GB"/>
              </w:rPr>
              <w:t>is</w:t>
            </w:r>
            <w:r w:rsidR="0077296D" w:rsidRPr="00280928">
              <w:rPr>
                <w:rFonts w:ascii="Sassoon Infant Std" w:eastAsia="Times New Roman" w:hAnsi="Sassoon Infant Std" w:cs="Arial"/>
                <w:color w:val="000000"/>
                <w:position w:val="1"/>
                <w:sz w:val="24"/>
                <w:szCs w:val="24"/>
                <w:lang w:eastAsia="en-GB"/>
              </w:rPr>
              <w:t xml:space="preserve"> provided where necessary.</w:t>
            </w:r>
          </w:p>
          <w:p w:rsidR="00976C94" w:rsidRPr="00280928" w:rsidRDefault="00976C94" w:rsidP="0077296D">
            <w:pPr>
              <w:pStyle w:val="ListParagraph"/>
              <w:numPr>
                <w:ilvl w:val="0"/>
                <w:numId w:val="2"/>
              </w:numPr>
              <w:spacing w:after="0" w:line="240" w:lineRule="auto"/>
              <w:textAlignment w:val="baseline"/>
              <w:rPr>
                <w:rFonts w:ascii="Sassoon Infant Std" w:eastAsia="Times New Roman" w:hAnsi="Sassoon Infant Std" w:cs="Arial"/>
                <w:sz w:val="24"/>
                <w:szCs w:val="24"/>
                <w:lang w:val="en-US" w:eastAsia="en-GB"/>
              </w:rPr>
            </w:pPr>
            <w:r w:rsidRPr="00280928">
              <w:rPr>
                <w:rFonts w:ascii="Sassoon Infant Std" w:eastAsia="Times New Roman" w:hAnsi="Sassoon Infant Std" w:cs="Arial"/>
                <w:color w:val="000000"/>
                <w:position w:val="1"/>
                <w:sz w:val="24"/>
                <w:szCs w:val="24"/>
                <w:lang w:eastAsia="en-GB"/>
              </w:rPr>
              <w:t xml:space="preserve">Whole class brain </w:t>
            </w:r>
            <w:proofErr w:type="gramStart"/>
            <w:r w:rsidRPr="00280928">
              <w:rPr>
                <w:rFonts w:ascii="Sassoon Infant Std" w:eastAsia="Times New Roman" w:hAnsi="Sassoon Infant Std" w:cs="Arial"/>
                <w:color w:val="000000"/>
                <w:position w:val="1"/>
                <w:sz w:val="24"/>
                <w:szCs w:val="24"/>
                <w:lang w:eastAsia="en-GB"/>
              </w:rPr>
              <w:t>breaks.</w:t>
            </w:r>
            <w:r w:rsidRPr="00280928">
              <w:rPr>
                <w:rFonts w:ascii="Arial" w:eastAsia="Times New Roman" w:hAnsi="Arial" w:cs="Arial"/>
                <w:color w:val="000000"/>
                <w:sz w:val="24"/>
                <w:szCs w:val="24"/>
                <w:lang w:val="en-US" w:eastAsia="en-GB"/>
              </w:rPr>
              <w:t>​</w:t>
            </w:r>
            <w:proofErr w:type="gramEnd"/>
          </w:p>
          <w:p w:rsidR="00976C94" w:rsidRPr="00280928" w:rsidRDefault="00976C94" w:rsidP="0077296D">
            <w:pPr>
              <w:pStyle w:val="ListParagraph"/>
              <w:numPr>
                <w:ilvl w:val="0"/>
                <w:numId w:val="2"/>
              </w:numPr>
              <w:spacing w:after="0" w:line="240" w:lineRule="auto"/>
              <w:textAlignment w:val="baseline"/>
              <w:rPr>
                <w:rFonts w:ascii="Sassoon Infant Std" w:eastAsia="Times New Roman" w:hAnsi="Sassoon Infant Std" w:cs="Arial"/>
                <w:sz w:val="24"/>
                <w:szCs w:val="24"/>
                <w:lang w:val="en-US" w:eastAsia="en-GB"/>
              </w:rPr>
            </w:pPr>
            <w:r w:rsidRPr="00280928">
              <w:rPr>
                <w:rFonts w:ascii="Sassoon Infant Std" w:eastAsia="Times New Roman" w:hAnsi="Sassoon Infant Std" w:cs="Arial"/>
                <w:color w:val="000000"/>
                <w:position w:val="1"/>
                <w:sz w:val="24"/>
                <w:szCs w:val="24"/>
                <w:lang w:eastAsia="en-GB"/>
              </w:rPr>
              <w:t xml:space="preserve">There is room for pupils with mobility difficulties to obtain their own resources, equipment and materials. Furniture is suitable – chairs and desks appropriate for age of children. Use of adjustable height tables, raised boards when </w:t>
            </w:r>
            <w:proofErr w:type="gramStart"/>
            <w:r w:rsidRPr="00280928">
              <w:rPr>
                <w:rFonts w:ascii="Sassoon Infant Std" w:eastAsia="Times New Roman" w:hAnsi="Sassoon Infant Std" w:cs="Arial"/>
                <w:color w:val="000000"/>
                <w:position w:val="1"/>
                <w:sz w:val="24"/>
                <w:szCs w:val="24"/>
                <w:lang w:eastAsia="en-GB"/>
              </w:rPr>
              <w:t>needed.</w:t>
            </w:r>
            <w:r w:rsidRPr="00280928">
              <w:rPr>
                <w:rFonts w:ascii="Arial" w:eastAsia="Times New Roman" w:hAnsi="Arial" w:cs="Arial"/>
                <w:color w:val="000000"/>
                <w:sz w:val="24"/>
                <w:szCs w:val="24"/>
                <w:lang w:val="en-US" w:eastAsia="en-GB"/>
              </w:rPr>
              <w:t>​</w:t>
            </w:r>
            <w:proofErr w:type="gramEnd"/>
          </w:p>
          <w:p w:rsidR="00976C94" w:rsidRPr="00280928" w:rsidRDefault="00976C94" w:rsidP="0077296D">
            <w:pPr>
              <w:pStyle w:val="ListParagraph"/>
              <w:numPr>
                <w:ilvl w:val="0"/>
                <w:numId w:val="2"/>
              </w:numPr>
              <w:spacing w:after="0" w:line="240" w:lineRule="auto"/>
              <w:textAlignment w:val="baseline"/>
              <w:rPr>
                <w:rFonts w:ascii="Sassoon Infant Std" w:eastAsia="Times New Roman" w:hAnsi="Sassoon Infant Std" w:cs="Arial"/>
                <w:sz w:val="24"/>
                <w:szCs w:val="24"/>
                <w:lang w:val="en-US" w:eastAsia="en-GB"/>
              </w:rPr>
            </w:pPr>
            <w:r w:rsidRPr="00280928">
              <w:rPr>
                <w:rFonts w:ascii="Sassoon Infant Std" w:eastAsia="Times New Roman" w:hAnsi="Sassoon Infant Std" w:cs="Arial"/>
                <w:color w:val="000000"/>
                <w:position w:val="1"/>
                <w:sz w:val="24"/>
                <w:szCs w:val="24"/>
                <w:lang w:eastAsia="en-GB"/>
              </w:rPr>
              <w:t>Pupils can see and hear clearly, including communication from the teacher, peers and interactive board/screens within the classroom. iPads are provided for those pupils for visual and hearing aids. </w:t>
            </w:r>
            <w:r w:rsidRPr="00280928">
              <w:rPr>
                <w:rFonts w:ascii="Arial" w:eastAsia="Times New Roman" w:hAnsi="Arial" w:cs="Arial"/>
                <w:color w:val="000000"/>
                <w:sz w:val="24"/>
                <w:szCs w:val="24"/>
                <w:lang w:val="en-US" w:eastAsia="en-GB"/>
              </w:rPr>
              <w:t>​</w:t>
            </w:r>
          </w:p>
          <w:p w:rsidR="00976C94" w:rsidRPr="00280928" w:rsidRDefault="00976C94" w:rsidP="0077296D">
            <w:pPr>
              <w:pStyle w:val="ListParagraph"/>
              <w:numPr>
                <w:ilvl w:val="0"/>
                <w:numId w:val="2"/>
              </w:numPr>
              <w:spacing w:after="0" w:line="240" w:lineRule="auto"/>
              <w:textAlignment w:val="baseline"/>
              <w:rPr>
                <w:rFonts w:ascii="Sassoon Infant Std" w:eastAsia="Times New Roman" w:hAnsi="Sassoon Infant Std" w:cs="Arial"/>
                <w:sz w:val="24"/>
                <w:szCs w:val="24"/>
                <w:lang w:val="en-US" w:eastAsia="en-GB"/>
              </w:rPr>
            </w:pPr>
            <w:r w:rsidRPr="00280928">
              <w:rPr>
                <w:rFonts w:ascii="Sassoon Infant Std" w:eastAsia="Times New Roman" w:hAnsi="Sassoon Infant Std" w:cs="Arial"/>
                <w:color w:val="000000"/>
                <w:position w:val="1"/>
                <w:sz w:val="24"/>
                <w:szCs w:val="24"/>
                <w:lang w:eastAsia="en-GB"/>
              </w:rPr>
              <w:t>Promotion of a calm learning environment. Appropriate noise levels dependent on task. Ear defenders available to support. Quiet and individual workstations used when required. Use of hessian/natural muted colours and materials for displays where possible, to avoid sensory overload and distraction for pupils which can be caused by classrooms that are ‘too busy’ with clutter and/or too much colour. </w:t>
            </w:r>
            <w:r w:rsidRPr="00280928">
              <w:rPr>
                <w:rFonts w:ascii="Arial" w:eastAsia="Times New Roman" w:hAnsi="Arial" w:cs="Arial"/>
                <w:color w:val="000000"/>
                <w:sz w:val="24"/>
                <w:szCs w:val="24"/>
                <w:lang w:val="en-US" w:eastAsia="en-GB"/>
              </w:rPr>
              <w:t>​</w:t>
            </w:r>
            <w:r w:rsidRPr="00280928">
              <w:rPr>
                <w:rFonts w:ascii="Sassoon Infant Std" w:eastAsia="Times New Roman" w:hAnsi="Sassoon Infant Std" w:cs="Calibri"/>
                <w:sz w:val="24"/>
                <w:szCs w:val="24"/>
                <w:lang w:eastAsia="en-GB"/>
              </w:rPr>
              <w:t> </w:t>
            </w:r>
          </w:p>
        </w:tc>
      </w:tr>
      <w:tr w:rsidR="00976C94" w:rsidRPr="00976C94" w:rsidTr="00280928">
        <w:trPr>
          <w:trHeight w:val="300"/>
        </w:trPr>
        <w:tc>
          <w:tcPr>
            <w:tcW w:w="10482" w:type="dxa"/>
            <w:tcBorders>
              <w:top w:val="single" w:sz="6" w:space="0" w:color="auto"/>
              <w:left w:val="single" w:sz="6" w:space="0" w:color="auto"/>
              <w:bottom w:val="single" w:sz="6" w:space="0" w:color="auto"/>
              <w:right w:val="single" w:sz="6" w:space="0" w:color="auto"/>
            </w:tcBorders>
            <w:shd w:val="clear" w:color="auto" w:fill="3366FF"/>
            <w:hideMark/>
          </w:tcPr>
          <w:p w:rsidR="00976C94" w:rsidRPr="00976C94" w:rsidRDefault="00976C94" w:rsidP="00976C94">
            <w:pPr>
              <w:spacing w:after="0" w:line="240" w:lineRule="auto"/>
              <w:textAlignment w:val="baseline"/>
              <w:rPr>
                <w:rFonts w:ascii="Times New Roman" w:eastAsia="Times New Roman" w:hAnsi="Times New Roman" w:cs="Times New Roman"/>
                <w:sz w:val="24"/>
                <w:szCs w:val="24"/>
                <w:lang w:eastAsia="en-GB"/>
              </w:rPr>
            </w:pPr>
            <w:r w:rsidRPr="00280928">
              <w:rPr>
                <w:rFonts w:ascii="Calibri" w:eastAsia="Times New Roman" w:hAnsi="Calibri" w:cs="Calibri"/>
                <w:b/>
                <w:bCs/>
                <w:sz w:val="24"/>
                <w:szCs w:val="24"/>
                <w:lang w:eastAsia="en-GB"/>
              </w:rPr>
              <w:t>Adaptation to Teaching Style/Strategy</w:t>
            </w:r>
            <w:r w:rsidRPr="00280928">
              <w:rPr>
                <w:rFonts w:ascii="Calibri" w:eastAsia="Times New Roman" w:hAnsi="Calibri" w:cs="Calibri"/>
                <w:sz w:val="24"/>
                <w:szCs w:val="24"/>
                <w:lang w:eastAsia="en-GB"/>
              </w:rPr>
              <w:t> </w:t>
            </w:r>
          </w:p>
        </w:tc>
      </w:tr>
      <w:tr w:rsidR="00976C94" w:rsidRPr="00976C94" w:rsidTr="00280928">
        <w:trPr>
          <w:trHeight w:val="300"/>
        </w:trPr>
        <w:tc>
          <w:tcPr>
            <w:tcW w:w="10482" w:type="dxa"/>
            <w:tcBorders>
              <w:top w:val="single" w:sz="6" w:space="0" w:color="auto"/>
              <w:left w:val="single" w:sz="6" w:space="0" w:color="auto"/>
              <w:bottom w:val="single" w:sz="6" w:space="0" w:color="auto"/>
              <w:right w:val="single" w:sz="6" w:space="0" w:color="auto"/>
            </w:tcBorders>
            <w:shd w:val="clear" w:color="auto" w:fill="auto"/>
            <w:hideMark/>
          </w:tcPr>
          <w:p w:rsidR="0077296D" w:rsidRPr="00280928" w:rsidRDefault="0077296D" w:rsidP="00280928">
            <w:pPr>
              <w:pStyle w:val="paragraph"/>
              <w:numPr>
                <w:ilvl w:val="0"/>
                <w:numId w:val="11"/>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Chunk learning and tasks</w:t>
            </w:r>
            <w:r w:rsidRPr="00280928">
              <w:rPr>
                <w:rStyle w:val="eop"/>
                <w:rFonts w:ascii="Arial" w:hAnsi="Arial" w:cs="Arial"/>
                <w:color w:val="000000"/>
                <w:lang w:val="en-US"/>
              </w:rPr>
              <w:t>​.</w:t>
            </w:r>
          </w:p>
          <w:p w:rsidR="0077296D" w:rsidRPr="00280928" w:rsidRDefault="0077296D" w:rsidP="00280928">
            <w:pPr>
              <w:pStyle w:val="paragraph"/>
              <w:numPr>
                <w:ilvl w:val="0"/>
                <w:numId w:val="11"/>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 xml:space="preserve">Key words written on a </w:t>
            </w:r>
            <w:proofErr w:type="gramStart"/>
            <w:r w:rsidRPr="00280928">
              <w:rPr>
                <w:rStyle w:val="normaltextrun"/>
                <w:rFonts w:ascii="Sassoon Infant Std" w:hAnsi="Sassoon Infant Std" w:cs="Arial"/>
                <w:color w:val="000000"/>
              </w:rPr>
              <w:t>whiteboard.</w:t>
            </w:r>
            <w:r w:rsidRPr="00280928">
              <w:rPr>
                <w:rStyle w:val="eop"/>
                <w:rFonts w:ascii="Arial" w:hAnsi="Arial" w:cs="Arial"/>
                <w:color w:val="000000"/>
                <w:lang w:val="en-US"/>
              </w:rPr>
              <w:t>​</w:t>
            </w:r>
            <w:proofErr w:type="gramEnd"/>
          </w:p>
          <w:p w:rsidR="0077296D" w:rsidRPr="00280928" w:rsidRDefault="0077296D" w:rsidP="00280928">
            <w:pPr>
              <w:pStyle w:val="paragraph"/>
              <w:numPr>
                <w:ilvl w:val="0"/>
                <w:numId w:val="11"/>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Pre-teach new vocabulary/concepts</w:t>
            </w:r>
            <w:r w:rsidRPr="00280928">
              <w:rPr>
                <w:rStyle w:val="eop"/>
                <w:rFonts w:ascii="Arial" w:hAnsi="Arial" w:cs="Arial"/>
                <w:color w:val="000000"/>
                <w:lang w:val="en-US"/>
              </w:rPr>
              <w:t>​.</w:t>
            </w:r>
          </w:p>
          <w:p w:rsidR="0077296D" w:rsidRPr="00280928" w:rsidRDefault="0077296D" w:rsidP="00280928">
            <w:pPr>
              <w:pStyle w:val="paragraph"/>
              <w:numPr>
                <w:ilvl w:val="0"/>
                <w:numId w:val="11"/>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WAGOLL - Provide the children with a model to ensure the teacher’s expectations for the session and task are clear. </w:t>
            </w:r>
            <w:r w:rsidRPr="00280928">
              <w:rPr>
                <w:rStyle w:val="eop"/>
                <w:rFonts w:ascii="Arial" w:hAnsi="Arial" w:cs="Arial"/>
                <w:color w:val="000000"/>
                <w:lang w:val="en-US"/>
              </w:rPr>
              <w:t>​</w:t>
            </w:r>
          </w:p>
          <w:p w:rsidR="0077296D" w:rsidRPr="00280928" w:rsidRDefault="0077296D" w:rsidP="00280928">
            <w:pPr>
              <w:pStyle w:val="paragraph"/>
              <w:numPr>
                <w:ilvl w:val="0"/>
                <w:numId w:val="11"/>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Over-learning of concepts</w:t>
            </w:r>
            <w:r w:rsidRPr="00280928">
              <w:rPr>
                <w:rStyle w:val="eop"/>
                <w:rFonts w:ascii="Arial" w:hAnsi="Arial" w:cs="Arial"/>
                <w:color w:val="000000"/>
                <w:lang w:val="en-US"/>
              </w:rPr>
              <w:t>.</w:t>
            </w:r>
          </w:p>
          <w:p w:rsidR="0077296D" w:rsidRPr="00280928" w:rsidRDefault="0077296D" w:rsidP="00280928">
            <w:pPr>
              <w:pStyle w:val="paragraph"/>
              <w:numPr>
                <w:ilvl w:val="0"/>
                <w:numId w:val="11"/>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Multisensory approaches used</w:t>
            </w:r>
            <w:r w:rsidRPr="00280928">
              <w:rPr>
                <w:rStyle w:val="eop"/>
                <w:rFonts w:ascii="Arial" w:hAnsi="Arial" w:cs="Arial"/>
                <w:color w:val="000000"/>
                <w:lang w:val="en-US"/>
              </w:rPr>
              <w:t>​.</w:t>
            </w:r>
          </w:p>
          <w:p w:rsidR="0077296D" w:rsidRPr="00280928" w:rsidRDefault="0077296D" w:rsidP="00280928">
            <w:pPr>
              <w:pStyle w:val="paragraph"/>
              <w:numPr>
                <w:ilvl w:val="0"/>
                <w:numId w:val="11"/>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Practical and outdoor learning – active learning</w:t>
            </w:r>
            <w:r w:rsidR="00661B43">
              <w:rPr>
                <w:rStyle w:val="normaltextrun"/>
                <w:rFonts w:ascii="Sassoon Infant Std" w:hAnsi="Sassoon Infant Std" w:cs="Arial"/>
                <w:color w:val="000000"/>
              </w:rPr>
              <w:t xml:space="preserve">. In EYFS the majority of our learning is carried out in an active and meaningful manor. Outdoor learning is planned through continuous provision and is also carefully planned during our weekly enhancements. </w:t>
            </w:r>
          </w:p>
          <w:p w:rsidR="0077296D" w:rsidRPr="00280928" w:rsidRDefault="0077296D" w:rsidP="00280928">
            <w:pPr>
              <w:pStyle w:val="paragraph"/>
              <w:numPr>
                <w:ilvl w:val="0"/>
                <w:numId w:val="11"/>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Explicit instructions, single step instructions.</w:t>
            </w:r>
          </w:p>
          <w:p w:rsidR="0077296D" w:rsidRPr="00280928" w:rsidRDefault="0077296D" w:rsidP="00280928">
            <w:pPr>
              <w:pStyle w:val="paragraph"/>
              <w:numPr>
                <w:ilvl w:val="0"/>
                <w:numId w:val="11"/>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Scaffolded tasks – build in support and independent parts of a task </w:t>
            </w:r>
            <w:r w:rsidRPr="00280928">
              <w:rPr>
                <w:rStyle w:val="eop"/>
                <w:rFonts w:ascii="Arial" w:hAnsi="Arial" w:cs="Arial"/>
                <w:color w:val="000000"/>
                <w:lang w:val="en-US"/>
              </w:rPr>
              <w:t>​</w:t>
            </w:r>
          </w:p>
          <w:p w:rsidR="0077296D" w:rsidRPr="00280928" w:rsidRDefault="0077296D" w:rsidP="00280928">
            <w:pPr>
              <w:pStyle w:val="paragraph"/>
              <w:numPr>
                <w:ilvl w:val="0"/>
                <w:numId w:val="11"/>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Aids to support learning</w:t>
            </w:r>
            <w:r w:rsidR="00280928" w:rsidRPr="00280928">
              <w:rPr>
                <w:rStyle w:val="normaltextrun"/>
                <w:rFonts w:ascii="Sassoon Infant Std" w:hAnsi="Sassoon Infant Std" w:cs="Arial"/>
                <w:color w:val="000000"/>
              </w:rPr>
              <w:t xml:space="preserve">: </w:t>
            </w:r>
            <w:r w:rsidRPr="00280928">
              <w:rPr>
                <w:rStyle w:val="normaltextrun"/>
                <w:rFonts w:ascii="Sassoon Infant Std" w:hAnsi="Sassoon Infant Std" w:cs="Arial"/>
                <w:color w:val="000000"/>
              </w:rPr>
              <w:t>concrete resources, visual supports, breakdown of steps on whiteboard/step ladder.</w:t>
            </w:r>
          </w:p>
          <w:p w:rsidR="0077296D" w:rsidRPr="00280928" w:rsidRDefault="0077296D" w:rsidP="00280928">
            <w:pPr>
              <w:pStyle w:val="paragraph"/>
              <w:numPr>
                <w:ilvl w:val="0"/>
                <w:numId w:val="11"/>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Provide information which is </w:t>
            </w:r>
            <w:r w:rsidRPr="00280928">
              <w:rPr>
                <w:rStyle w:val="contextualspellingandgrammarerror"/>
                <w:rFonts w:ascii="Sassoon Infant Std" w:hAnsi="Sassoon Infant Std" w:cs="Arial"/>
                <w:color w:val="000000"/>
              </w:rPr>
              <w:t>non-essential</w:t>
            </w:r>
            <w:r w:rsidRPr="00280928">
              <w:rPr>
                <w:rStyle w:val="normaltextrun"/>
                <w:rFonts w:ascii="Sassoon Infant Std" w:hAnsi="Sassoon Infant Std" w:cs="Arial"/>
                <w:color w:val="000000"/>
              </w:rPr>
              <w:t> to the learning – Date/Steps to Success already provided</w:t>
            </w:r>
            <w:r w:rsidRPr="00280928">
              <w:rPr>
                <w:rStyle w:val="eop"/>
                <w:rFonts w:ascii="Arial" w:hAnsi="Arial" w:cs="Arial"/>
                <w:color w:val="000000"/>
                <w:lang w:val="en-US"/>
              </w:rPr>
              <w:t>​.</w:t>
            </w:r>
          </w:p>
          <w:p w:rsidR="0077296D" w:rsidRPr="00280928" w:rsidRDefault="0077296D" w:rsidP="00280928">
            <w:pPr>
              <w:pStyle w:val="paragraph"/>
              <w:numPr>
                <w:ilvl w:val="0"/>
                <w:numId w:val="11"/>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High expectations for all – no ceiling on learning, STS support </w:t>
            </w:r>
            <w:proofErr w:type="gramStart"/>
            <w:r w:rsidRPr="00280928">
              <w:rPr>
                <w:rStyle w:val="normaltextrun"/>
                <w:rFonts w:ascii="Sassoon Infant Std" w:hAnsi="Sassoon Infant Std" w:cs="Arial"/>
                <w:color w:val="000000"/>
              </w:rPr>
              <w:t>this.</w:t>
            </w:r>
            <w:r w:rsidRPr="00280928">
              <w:rPr>
                <w:rStyle w:val="eop"/>
                <w:rFonts w:ascii="Arial" w:hAnsi="Arial" w:cs="Arial"/>
                <w:color w:val="000000"/>
                <w:lang w:val="en-US"/>
              </w:rPr>
              <w:t>​</w:t>
            </w:r>
            <w:proofErr w:type="gramEnd"/>
          </w:p>
          <w:p w:rsidR="0077296D" w:rsidRPr="00280928" w:rsidRDefault="0077296D" w:rsidP="00280928">
            <w:pPr>
              <w:pStyle w:val="paragraph"/>
              <w:numPr>
                <w:ilvl w:val="0"/>
                <w:numId w:val="11"/>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Talking partners - gives children the opportunity to reflect on and discuss </w:t>
            </w:r>
            <w:proofErr w:type="gramStart"/>
            <w:r w:rsidRPr="00280928">
              <w:rPr>
                <w:rStyle w:val="normaltextrun"/>
                <w:rFonts w:ascii="Sassoon Infant Std" w:hAnsi="Sassoon Infant Std" w:cs="Arial"/>
                <w:color w:val="000000"/>
              </w:rPr>
              <w:t>ideas.</w:t>
            </w:r>
            <w:r w:rsidRPr="00280928">
              <w:rPr>
                <w:rStyle w:val="eop"/>
                <w:rFonts w:ascii="Arial" w:hAnsi="Arial" w:cs="Arial"/>
                <w:color w:val="000000"/>
                <w:lang w:val="en-US"/>
              </w:rPr>
              <w:t>​</w:t>
            </w:r>
            <w:proofErr w:type="gramEnd"/>
          </w:p>
          <w:p w:rsidR="00976C94" w:rsidRPr="00280928" w:rsidRDefault="0077296D" w:rsidP="00280928">
            <w:pPr>
              <w:pStyle w:val="paragraph"/>
              <w:numPr>
                <w:ilvl w:val="0"/>
                <w:numId w:val="11"/>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On the spot marking and feedback to correct any misconceptions promptly, ensure any intervention required and move pupils forward with their learning. </w:t>
            </w:r>
            <w:r w:rsidR="00976C94" w:rsidRPr="00280928">
              <w:rPr>
                <w:rFonts w:ascii="Calibri" w:hAnsi="Calibri" w:cs="Calibri"/>
              </w:rPr>
              <w:t> </w:t>
            </w:r>
          </w:p>
        </w:tc>
      </w:tr>
      <w:tr w:rsidR="00976C94" w:rsidRPr="00976C94" w:rsidTr="00280928">
        <w:trPr>
          <w:trHeight w:val="300"/>
        </w:trPr>
        <w:tc>
          <w:tcPr>
            <w:tcW w:w="10482" w:type="dxa"/>
            <w:tcBorders>
              <w:top w:val="single" w:sz="6" w:space="0" w:color="auto"/>
              <w:left w:val="single" w:sz="6" w:space="0" w:color="auto"/>
              <w:bottom w:val="single" w:sz="6" w:space="0" w:color="auto"/>
              <w:right w:val="single" w:sz="6" w:space="0" w:color="auto"/>
            </w:tcBorders>
            <w:shd w:val="clear" w:color="auto" w:fill="3366FF"/>
            <w:hideMark/>
          </w:tcPr>
          <w:p w:rsidR="00976C94" w:rsidRPr="00976C94" w:rsidRDefault="00976C94" w:rsidP="00976C94">
            <w:pPr>
              <w:spacing w:after="0" w:line="240" w:lineRule="auto"/>
              <w:textAlignment w:val="baseline"/>
              <w:rPr>
                <w:rFonts w:ascii="Times New Roman" w:eastAsia="Times New Roman" w:hAnsi="Times New Roman" w:cs="Times New Roman"/>
                <w:sz w:val="24"/>
                <w:szCs w:val="24"/>
                <w:lang w:eastAsia="en-GB"/>
              </w:rPr>
            </w:pPr>
            <w:r w:rsidRPr="00280928">
              <w:rPr>
                <w:rFonts w:ascii="Calibri" w:eastAsia="Times New Roman" w:hAnsi="Calibri" w:cs="Calibri"/>
                <w:b/>
                <w:bCs/>
                <w:sz w:val="24"/>
                <w:szCs w:val="24"/>
                <w:lang w:eastAsia="en-GB"/>
              </w:rPr>
              <w:t>Adaptation of Teaching Materials and Resources</w:t>
            </w:r>
            <w:r w:rsidRPr="00280928">
              <w:rPr>
                <w:rFonts w:ascii="Calibri" w:eastAsia="Times New Roman" w:hAnsi="Calibri" w:cs="Calibri"/>
                <w:sz w:val="24"/>
                <w:szCs w:val="24"/>
                <w:lang w:eastAsia="en-GB"/>
              </w:rPr>
              <w:t> </w:t>
            </w:r>
          </w:p>
        </w:tc>
      </w:tr>
      <w:tr w:rsidR="00976C94" w:rsidRPr="00976C94" w:rsidTr="00280928">
        <w:trPr>
          <w:trHeight w:val="300"/>
        </w:trPr>
        <w:tc>
          <w:tcPr>
            <w:tcW w:w="10482" w:type="dxa"/>
            <w:tcBorders>
              <w:top w:val="single" w:sz="6" w:space="0" w:color="auto"/>
              <w:left w:val="single" w:sz="6" w:space="0" w:color="auto"/>
              <w:bottom w:val="single" w:sz="6" w:space="0" w:color="auto"/>
              <w:right w:val="single" w:sz="6" w:space="0" w:color="auto"/>
            </w:tcBorders>
            <w:shd w:val="clear" w:color="auto" w:fill="auto"/>
            <w:hideMark/>
          </w:tcPr>
          <w:p w:rsidR="0077296D" w:rsidRPr="00280928" w:rsidRDefault="0077296D" w:rsidP="0077296D">
            <w:pPr>
              <w:pStyle w:val="paragraph"/>
              <w:numPr>
                <w:ilvl w:val="0"/>
                <w:numId w:val="6"/>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position w:val="1"/>
              </w:rPr>
              <w:t xml:space="preserve">Use of </w:t>
            </w:r>
            <w:r w:rsidR="00661B43">
              <w:rPr>
                <w:rStyle w:val="normaltextrun"/>
                <w:rFonts w:ascii="Sassoon Infant Std" w:hAnsi="Sassoon Infant Std" w:cs="Arial"/>
                <w:color w:val="000000"/>
                <w:position w:val="1"/>
              </w:rPr>
              <w:t>Displays</w:t>
            </w:r>
            <w:r w:rsidRPr="00280928">
              <w:rPr>
                <w:rStyle w:val="normaltextrun"/>
                <w:rFonts w:ascii="Sassoon Infant Std" w:hAnsi="Sassoon Infant Std" w:cs="Arial"/>
                <w:color w:val="000000"/>
                <w:position w:val="1"/>
              </w:rPr>
              <w:t xml:space="preserve"> – key vocabulary documented and referred to within lessons. </w:t>
            </w:r>
            <w:r w:rsidRPr="00280928">
              <w:rPr>
                <w:rStyle w:val="contextualspellingandgrammarerror"/>
                <w:rFonts w:ascii="Sassoon Infant Std" w:hAnsi="Sassoon Infant Std" w:cs="Arial"/>
                <w:color w:val="000000"/>
                <w:position w:val="1"/>
              </w:rPr>
              <w:t>E.g.</w:t>
            </w:r>
            <w:r w:rsidRPr="00280928">
              <w:rPr>
                <w:rStyle w:val="normaltextrun"/>
                <w:rFonts w:ascii="Sassoon Infant Std" w:hAnsi="Sassoon Infant Std" w:cs="Arial"/>
                <w:color w:val="000000"/>
                <w:position w:val="1"/>
              </w:rPr>
              <w:t> </w:t>
            </w:r>
            <w:r w:rsidR="00661B43">
              <w:rPr>
                <w:rStyle w:val="normaltextrun"/>
                <w:rFonts w:ascii="Sassoon Infant Std" w:hAnsi="Sassoon Infant Std" w:cs="Arial"/>
                <w:color w:val="000000"/>
                <w:position w:val="1"/>
              </w:rPr>
              <w:t>The book that we are studying, the key vocabulary, a WAGOLL, examples of the children’s learning.</w:t>
            </w:r>
          </w:p>
          <w:p w:rsidR="0077296D" w:rsidRPr="00280928" w:rsidRDefault="0077296D" w:rsidP="0077296D">
            <w:pPr>
              <w:pStyle w:val="paragraph"/>
              <w:numPr>
                <w:ilvl w:val="0"/>
                <w:numId w:val="6"/>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position w:val="1"/>
              </w:rPr>
              <w:t>Range of accessible materials including, chunky pencils and pencil grips for pupils who need them. </w:t>
            </w:r>
            <w:r w:rsidRPr="00280928">
              <w:rPr>
                <w:rStyle w:val="eop"/>
                <w:rFonts w:ascii="Arial" w:hAnsi="Arial" w:cs="Arial"/>
                <w:color w:val="000000"/>
                <w:lang w:val="en-US"/>
              </w:rPr>
              <w:t>​</w:t>
            </w:r>
          </w:p>
          <w:p w:rsidR="0077296D" w:rsidRPr="00280928" w:rsidRDefault="0077296D" w:rsidP="0077296D">
            <w:pPr>
              <w:pStyle w:val="paragraph"/>
              <w:numPr>
                <w:ilvl w:val="0"/>
                <w:numId w:val="6"/>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position w:val="1"/>
              </w:rPr>
              <w:t>Sloping board to support motor </w:t>
            </w:r>
            <w:proofErr w:type="gramStart"/>
            <w:r w:rsidRPr="00280928">
              <w:rPr>
                <w:rStyle w:val="normaltextrun"/>
                <w:rFonts w:ascii="Sassoon Infant Std" w:hAnsi="Sassoon Infant Std" w:cs="Arial"/>
                <w:color w:val="000000"/>
                <w:position w:val="1"/>
              </w:rPr>
              <w:t>control</w:t>
            </w:r>
            <w:r w:rsidR="00280928" w:rsidRPr="00280928">
              <w:rPr>
                <w:rStyle w:val="normaltextrun"/>
                <w:rFonts w:ascii="Sassoon Infant Std" w:hAnsi="Sassoon Infant Std" w:cs="Arial"/>
                <w:color w:val="000000"/>
                <w:position w:val="1"/>
              </w:rPr>
              <w:t>.</w:t>
            </w:r>
            <w:r w:rsidRPr="00280928">
              <w:rPr>
                <w:rStyle w:val="eop"/>
                <w:rFonts w:ascii="Arial" w:hAnsi="Arial" w:cs="Arial"/>
                <w:color w:val="000000"/>
                <w:lang w:val="en-US"/>
              </w:rPr>
              <w:t>​</w:t>
            </w:r>
            <w:proofErr w:type="gramEnd"/>
          </w:p>
          <w:p w:rsidR="00280928" w:rsidRPr="00280928" w:rsidRDefault="0077296D" w:rsidP="00530CF1">
            <w:pPr>
              <w:pStyle w:val="paragraph"/>
              <w:numPr>
                <w:ilvl w:val="0"/>
                <w:numId w:val="6"/>
              </w:numPr>
              <w:spacing w:before="0" w:beforeAutospacing="0" w:after="0" w:afterAutospacing="0"/>
              <w:textAlignment w:val="baseline"/>
              <w:rPr>
                <w:rStyle w:val="normaltextrun"/>
                <w:rFonts w:ascii="Sassoon Infant Std" w:hAnsi="Sassoon Infant Std" w:cs="Arial"/>
                <w:lang w:val="en-US"/>
              </w:rPr>
            </w:pPr>
            <w:r w:rsidRPr="00280928">
              <w:rPr>
                <w:rStyle w:val="normaltextrun"/>
                <w:rFonts w:ascii="Sassoon Infant Std" w:hAnsi="Sassoon Infant Std" w:cs="Arial"/>
                <w:color w:val="000000"/>
                <w:position w:val="1"/>
              </w:rPr>
              <w:t xml:space="preserve">Language is clear, unambiguous and accessible. </w:t>
            </w:r>
          </w:p>
          <w:p w:rsidR="0077296D" w:rsidRPr="00280928" w:rsidRDefault="0077296D" w:rsidP="00530CF1">
            <w:pPr>
              <w:pStyle w:val="paragraph"/>
              <w:numPr>
                <w:ilvl w:val="0"/>
                <w:numId w:val="6"/>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position w:val="1"/>
              </w:rPr>
              <w:t>Instructions are given clearly and reinforced visually, where necessary. </w:t>
            </w:r>
            <w:r w:rsidRPr="00280928">
              <w:rPr>
                <w:rStyle w:val="eop"/>
                <w:rFonts w:ascii="Arial" w:hAnsi="Arial" w:cs="Arial"/>
                <w:color w:val="000000"/>
                <w:lang w:val="en-US"/>
              </w:rPr>
              <w:t>​</w:t>
            </w:r>
          </w:p>
          <w:p w:rsidR="0077296D" w:rsidRPr="00280928" w:rsidRDefault="0077296D" w:rsidP="0077296D">
            <w:pPr>
              <w:pStyle w:val="paragraph"/>
              <w:numPr>
                <w:ilvl w:val="0"/>
                <w:numId w:val="6"/>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position w:val="1"/>
              </w:rPr>
              <w:t>Wording of questions is planned, avoiding complex vocabulary − careful preparation ensures all pupils have opportunities to answer open-ended questions. </w:t>
            </w:r>
            <w:r w:rsidRPr="00280928">
              <w:rPr>
                <w:rStyle w:val="eop"/>
                <w:rFonts w:ascii="Arial" w:hAnsi="Arial" w:cs="Arial"/>
                <w:color w:val="000000"/>
                <w:lang w:val="en-US"/>
              </w:rPr>
              <w:t>​</w:t>
            </w:r>
          </w:p>
          <w:p w:rsidR="0077296D" w:rsidRPr="00280928" w:rsidRDefault="0077296D" w:rsidP="0077296D">
            <w:pPr>
              <w:pStyle w:val="paragraph"/>
              <w:numPr>
                <w:ilvl w:val="0"/>
                <w:numId w:val="6"/>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position w:val="1"/>
              </w:rPr>
              <w:t>Adapted printed materials – font size/colour/font</w:t>
            </w:r>
          </w:p>
          <w:p w:rsidR="00976C94" w:rsidRPr="00976C94" w:rsidRDefault="00976C94" w:rsidP="0077296D">
            <w:pPr>
              <w:spacing w:after="0" w:line="240" w:lineRule="auto"/>
              <w:textAlignment w:val="baseline"/>
              <w:rPr>
                <w:rFonts w:ascii="Sassoon Infant Std" w:eastAsia="Times New Roman" w:hAnsi="Sassoon Infant Std" w:cs="Times New Roman"/>
                <w:sz w:val="24"/>
                <w:szCs w:val="24"/>
                <w:lang w:eastAsia="en-GB"/>
              </w:rPr>
            </w:pPr>
          </w:p>
        </w:tc>
      </w:tr>
      <w:tr w:rsidR="00976C94" w:rsidRPr="00976C94" w:rsidTr="00280928">
        <w:trPr>
          <w:trHeight w:val="300"/>
        </w:trPr>
        <w:tc>
          <w:tcPr>
            <w:tcW w:w="10482" w:type="dxa"/>
            <w:tcBorders>
              <w:top w:val="single" w:sz="6" w:space="0" w:color="auto"/>
              <w:left w:val="single" w:sz="6" w:space="0" w:color="auto"/>
              <w:bottom w:val="single" w:sz="6" w:space="0" w:color="auto"/>
              <w:right w:val="single" w:sz="6" w:space="0" w:color="auto"/>
            </w:tcBorders>
            <w:shd w:val="clear" w:color="auto" w:fill="3366FF"/>
            <w:hideMark/>
          </w:tcPr>
          <w:p w:rsidR="00976C94" w:rsidRPr="00976C94" w:rsidRDefault="00976C94" w:rsidP="00976C94">
            <w:pPr>
              <w:spacing w:after="0" w:line="240" w:lineRule="auto"/>
              <w:textAlignment w:val="baseline"/>
              <w:rPr>
                <w:rFonts w:ascii="Times New Roman" w:eastAsia="Times New Roman" w:hAnsi="Times New Roman" w:cs="Times New Roman"/>
                <w:sz w:val="24"/>
                <w:szCs w:val="24"/>
                <w:lang w:eastAsia="en-GB"/>
              </w:rPr>
            </w:pPr>
            <w:r w:rsidRPr="00280928">
              <w:rPr>
                <w:rFonts w:ascii="Calibri" w:eastAsia="Times New Roman" w:hAnsi="Calibri" w:cs="Calibri"/>
                <w:b/>
                <w:bCs/>
                <w:sz w:val="24"/>
                <w:szCs w:val="24"/>
                <w:lang w:eastAsia="en-GB"/>
              </w:rPr>
              <w:lastRenderedPageBreak/>
              <w:t>Adaptation of Recording </w:t>
            </w:r>
            <w:r w:rsidRPr="00280928">
              <w:rPr>
                <w:rFonts w:ascii="Calibri" w:eastAsia="Times New Roman" w:hAnsi="Calibri" w:cs="Calibri"/>
                <w:sz w:val="24"/>
                <w:szCs w:val="24"/>
                <w:lang w:eastAsia="en-GB"/>
              </w:rPr>
              <w:t> </w:t>
            </w:r>
          </w:p>
        </w:tc>
      </w:tr>
      <w:tr w:rsidR="00976C94" w:rsidRPr="00976C94" w:rsidTr="00280928">
        <w:trPr>
          <w:trHeight w:val="300"/>
        </w:trPr>
        <w:tc>
          <w:tcPr>
            <w:tcW w:w="10482" w:type="dxa"/>
            <w:tcBorders>
              <w:top w:val="single" w:sz="6" w:space="0" w:color="auto"/>
              <w:left w:val="single" w:sz="6" w:space="0" w:color="auto"/>
              <w:bottom w:val="single" w:sz="6" w:space="0" w:color="auto"/>
              <w:right w:val="single" w:sz="6" w:space="0" w:color="auto"/>
            </w:tcBorders>
            <w:shd w:val="clear" w:color="auto" w:fill="auto"/>
            <w:hideMark/>
          </w:tcPr>
          <w:p w:rsidR="00280928" w:rsidRPr="00661B43" w:rsidRDefault="00280928" w:rsidP="00280928">
            <w:pPr>
              <w:pStyle w:val="paragraph"/>
              <w:numPr>
                <w:ilvl w:val="0"/>
                <w:numId w:val="15"/>
              </w:numPr>
              <w:spacing w:before="0" w:beforeAutospacing="0" w:after="0" w:afterAutospacing="0"/>
              <w:textAlignment w:val="baseline"/>
              <w:rPr>
                <w:rFonts w:ascii="Sassoon Infant Std" w:hAnsi="Sassoon Infant Std" w:cs="Arial"/>
                <w:lang w:val="en-US"/>
              </w:rPr>
            </w:pPr>
            <w:r w:rsidRPr="00661B43">
              <w:rPr>
                <w:rStyle w:val="normaltextrun"/>
                <w:rFonts w:ascii="Sassoon Infant Std" w:hAnsi="Sassoon Infant Std" w:cs="Arial"/>
                <w:color w:val="000000"/>
                <w:position w:val="1"/>
              </w:rPr>
              <w:t>Use of a scribe</w:t>
            </w:r>
            <w:r w:rsidRPr="00661B43">
              <w:rPr>
                <w:rStyle w:val="eop"/>
                <w:rFonts w:ascii="Arial" w:hAnsi="Arial" w:cs="Arial"/>
                <w:color w:val="000000"/>
                <w:lang w:val="en-US"/>
              </w:rPr>
              <w:t>​</w:t>
            </w:r>
            <w:r w:rsidRPr="00661B43">
              <w:rPr>
                <w:rStyle w:val="eop"/>
                <w:rFonts w:ascii="Sassoon Infant Std" w:hAnsi="Sassoon Infant Std" w:cs="Arial"/>
                <w:color w:val="000000"/>
                <w:lang w:val="en-US"/>
              </w:rPr>
              <w:t xml:space="preserve"> </w:t>
            </w:r>
            <w:r w:rsidRPr="00661B43">
              <w:rPr>
                <w:rStyle w:val="eop"/>
                <w:rFonts w:ascii="Sassoon Infant Std" w:hAnsi="Sassoon Infant Std"/>
                <w:lang w:val="en-US"/>
              </w:rPr>
              <w:t xml:space="preserve">when </w:t>
            </w:r>
            <w:r w:rsidR="00661B43" w:rsidRPr="00661B43">
              <w:rPr>
                <w:rStyle w:val="eop"/>
                <w:rFonts w:ascii="Sassoon Infant Std" w:hAnsi="Sassoon Infant Std"/>
                <w:lang w:val="en-US"/>
              </w:rPr>
              <w:t>recordin</w:t>
            </w:r>
            <w:r w:rsidR="00661B43">
              <w:rPr>
                <w:rStyle w:val="eop"/>
                <w:rFonts w:ascii="Sassoon Infant Std" w:hAnsi="Sassoon Infant Std"/>
                <w:lang w:val="en-US"/>
              </w:rPr>
              <w:t>g their thoughts.</w:t>
            </w:r>
          </w:p>
          <w:p w:rsidR="00280928" w:rsidRPr="00661B43" w:rsidRDefault="00280928" w:rsidP="00280928">
            <w:pPr>
              <w:pStyle w:val="paragraph"/>
              <w:numPr>
                <w:ilvl w:val="0"/>
                <w:numId w:val="15"/>
              </w:numPr>
              <w:spacing w:before="0" w:beforeAutospacing="0" w:after="0" w:afterAutospacing="0"/>
              <w:textAlignment w:val="baseline"/>
              <w:rPr>
                <w:rFonts w:ascii="Sassoon Infant Std" w:hAnsi="Sassoon Infant Std" w:cs="Arial"/>
                <w:lang w:val="en-US"/>
              </w:rPr>
            </w:pPr>
            <w:r w:rsidRPr="00661B43">
              <w:rPr>
                <w:rStyle w:val="normaltextrun"/>
                <w:rFonts w:ascii="Sassoon Infant Std" w:hAnsi="Sassoon Infant Std" w:cs="Arial"/>
                <w:color w:val="000000"/>
                <w:position w:val="1"/>
              </w:rPr>
              <w:t>Seesaw to record voice/video.</w:t>
            </w:r>
          </w:p>
          <w:p w:rsidR="00280928" w:rsidRPr="00661B43" w:rsidRDefault="00280928" w:rsidP="00280928">
            <w:pPr>
              <w:pStyle w:val="paragraph"/>
              <w:numPr>
                <w:ilvl w:val="0"/>
                <w:numId w:val="15"/>
              </w:numPr>
              <w:spacing w:before="0" w:beforeAutospacing="0" w:after="0" w:afterAutospacing="0"/>
              <w:textAlignment w:val="baseline"/>
              <w:rPr>
                <w:rFonts w:ascii="Sassoon Infant Std" w:hAnsi="Sassoon Infant Std" w:cs="Arial"/>
                <w:lang w:val="en-US"/>
              </w:rPr>
            </w:pPr>
            <w:r w:rsidRPr="00661B43">
              <w:rPr>
                <w:rStyle w:val="normaltextrun"/>
                <w:rFonts w:ascii="Sassoon Infant Std" w:hAnsi="Sassoon Infant Std" w:cs="Arial"/>
                <w:color w:val="000000"/>
                <w:position w:val="1"/>
              </w:rPr>
              <w:t>Photos.</w:t>
            </w:r>
          </w:p>
          <w:p w:rsidR="00280928" w:rsidRPr="00280928" w:rsidRDefault="00280928" w:rsidP="00EE1B4D">
            <w:pPr>
              <w:pStyle w:val="paragraph"/>
              <w:numPr>
                <w:ilvl w:val="0"/>
                <w:numId w:val="15"/>
              </w:numPr>
              <w:spacing w:before="0" w:beforeAutospacing="0" w:after="0" w:afterAutospacing="0"/>
              <w:textAlignment w:val="baseline"/>
              <w:rPr>
                <w:rFonts w:ascii="Sassoon Infant Std" w:hAnsi="Sassoon Infant Std" w:cs="Arial"/>
                <w:lang w:val="en-US"/>
              </w:rPr>
            </w:pPr>
            <w:r w:rsidRPr="00661B43">
              <w:rPr>
                <w:rStyle w:val="normaltextrun"/>
                <w:rFonts w:ascii="Sassoon Infant Std" w:hAnsi="Sassoon Infant Std" w:cs="Arial"/>
                <w:color w:val="000000"/>
                <w:position w:val="1"/>
              </w:rPr>
              <w:t>Use of iPads/talking tins for pupils to give verbal explanations as an alternative for scribing</w:t>
            </w:r>
            <w:r w:rsidR="00661B43">
              <w:rPr>
                <w:rStyle w:val="normaltextrun"/>
                <w:rFonts w:ascii="Sassoon Infant Std" w:hAnsi="Sassoon Infant Std" w:cs="Arial"/>
                <w:color w:val="000000"/>
                <w:position w:val="1"/>
              </w:rPr>
              <w:t>.</w:t>
            </w:r>
            <w:bookmarkStart w:id="0" w:name="_GoBack"/>
            <w:bookmarkEnd w:id="0"/>
          </w:p>
          <w:p w:rsidR="00280928" w:rsidRPr="00280928" w:rsidRDefault="00280928" w:rsidP="00280928">
            <w:pPr>
              <w:pStyle w:val="paragraph"/>
              <w:numPr>
                <w:ilvl w:val="0"/>
                <w:numId w:val="15"/>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position w:val="1"/>
              </w:rPr>
              <w:t>Accessibility features on technology such as screen </w:t>
            </w:r>
            <w:proofErr w:type="gramStart"/>
            <w:r w:rsidRPr="00280928">
              <w:rPr>
                <w:rStyle w:val="normaltextrun"/>
                <w:rFonts w:ascii="Sassoon Infant Std" w:hAnsi="Sassoon Infant Std" w:cs="Arial"/>
                <w:color w:val="000000"/>
                <w:position w:val="1"/>
              </w:rPr>
              <w:t>filter</w:t>
            </w:r>
            <w:r>
              <w:rPr>
                <w:rStyle w:val="normaltextrun"/>
                <w:rFonts w:ascii="Sassoon Infant Std" w:hAnsi="Sassoon Infant Std" w:cs="Arial"/>
                <w:color w:val="000000"/>
                <w:position w:val="1"/>
              </w:rPr>
              <w:t>s.</w:t>
            </w:r>
            <w:r w:rsidRPr="00280928">
              <w:rPr>
                <w:rStyle w:val="eop"/>
                <w:rFonts w:ascii="Arial" w:hAnsi="Arial" w:cs="Arial"/>
                <w:color w:val="000000"/>
                <w:lang w:val="en-US"/>
              </w:rPr>
              <w:t>​</w:t>
            </w:r>
            <w:proofErr w:type="gramEnd"/>
          </w:p>
          <w:p w:rsidR="00280928" w:rsidRPr="00280928" w:rsidRDefault="00280928" w:rsidP="00280928">
            <w:pPr>
              <w:pStyle w:val="paragraph"/>
              <w:numPr>
                <w:ilvl w:val="0"/>
                <w:numId w:val="15"/>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position w:val="1"/>
              </w:rPr>
              <w:t>Custom fonts (size, colour, style) and overlays on devices. Use of a clear font type such as Arial or</w:t>
            </w:r>
            <w:r>
              <w:rPr>
                <w:rStyle w:val="normaltextrun"/>
                <w:rFonts w:ascii="Sassoon Infant Std" w:hAnsi="Sassoon Infant Std" w:cs="Arial"/>
                <w:color w:val="000000"/>
                <w:position w:val="1"/>
              </w:rPr>
              <w:t xml:space="preserve"> </w:t>
            </w:r>
            <w:r w:rsidRPr="00280928">
              <w:rPr>
                <w:rStyle w:val="normaltextrun"/>
                <w:rFonts w:ascii="Sassoon Infant Std" w:hAnsi="Sassoon Infant Std" w:cs="Arial"/>
                <w:color w:val="000000"/>
                <w:position w:val="1"/>
              </w:rPr>
              <w:t>Comic Sans</w:t>
            </w:r>
            <w:r>
              <w:rPr>
                <w:rStyle w:val="normaltextrun"/>
                <w:rFonts w:ascii="Sassoon Infant Std" w:hAnsi="Sassoon Infant Std" w:cs="Arial"/>
                <w:color w:val="000000"/>
                <w:position w:val="1"/>
              </w:rPr>
              <w:t>.</w:t>
            </w:r>
          </w:p>
          <w:p w:rsidR="00976C94" w:rsidRPr="00280928" w:rsidRDefault="00280928" w:rsidP="00280928">
            <w:pPr>
              <w:pStyle w:val="paragraph"/>
              <w:numPr>
                <w:ilvl w:val="0"/>
                <w:numId w:val="15"/>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position w:val="1"/>
              </w:rPr>
              <w:t>Digital Mind Maps and </w:t>
            </w:r>
            <w:proofErr w:type="spellStart"/>
            <w:proofErr w:type="gramStart"/>
            <w:r w:rsidRPr="00280928">
              <w:rPr>
                <w:rStyle w:val="spellingerror"/>
                <w:rFonts w:ascii="Sassoon Infant Std" w:hAnsi="Sassoon Infant Std" w:cs="Arial"/>
                <w:color w:val="000000"/>
                <w:position w:val="1"/>
              </w:rPr>
              <w:t>Padlets</w:t>
            </w:r>
            <w:proofErr w:type="spellEnd"/>
            <w:r>
              <w:rPr>
                <w:rStyle w:val="spellingerror"/>
                <w:rFonts w:ascii="Sassoon Infant Std" w:hAnsi="Sassoon Infant Std" w:cs="Arial"/>
                <w:color w:val="000000"/>
                <w:position w:val="1"/>
              </w:rPr>
              <w:t>.</w:t>
            </w:r>
            <w:r w:rsidRPr="00280928">
              <w:rPr>
                <w:rStyle w:val="eop"/>
                <w:rFonts w:ascii="Arial" w:hAnsi="Arial" w:cs="Arial"/>
                <w:color w:val="000000"/>
                <w:lang w:val="en-US"/>
              </w:rPr>
              <w:t>​</w:t>
            </w:r>
            <w:proofErr w:type="gramEnd"/>
          </w:p>
        </w:tc>
      </w:tr>
      <w:tr w:rsidR="00976C94" w:rsidRPr="00976C94" w:rsidTr="00280928">
        <w:trPr>
          <w:trHeight w:val="300"/>
        </w:trPr>
        <w:tc>
          <w:tcPr>
            <w:tcW w:w="10482" w:type="dxa"/>
            <w:tcBorders>
              <w:top w:val="single" w:sz="6" w:space="0" w:color="auto"/>
              <w:left w:val="single" w:sz="6" w:space="0" w:color="auto"/>
              <w:bottom w:val="single" w:sz="6" w:space="0" w:color="auto"/>
              <w:right w:val="single" w:sz="6" w:space="0" w:color="auto"/>
            </w:tcBorders>
            <w:shd w:val="clear" w:color="auto" w:fill="3366FF"/>
            <w:hideMark/>
          </w:tcPr>
          <w:p w:rsidR="00976C94" w:rsidRPr="00976C94" w:rsidRDefault="00976C94" w:rsidP="00976C94">
            <w:pPr>
              <w:spacing w:after="0" w:line="240" w:lineRule="auto"/>
              <w:textAlignment w:val="baseline"/>
              <w:rPr>
                <w:rFonts w:ascii="Times New Roman" w:eastAsia="Times New Roman" w:hAnsi="Times New Roman" w:cs="Times New Roman"/>
                <w:sz w:val="24"/>
                <w:szCs w:val="24"/>
                <w:lang w:eastAsia="en-GB"/>
              </w:rPr>
            </w:pPr>
            <w:r w:rsidRPr="00280928">
              <w:rPr>
                <w:rFonts w:ascii="Calibri" w:eastAsia="Times New Roman" w:hAnsi="Calibri" w:cs="Calibri"/>
                <w:b/>
                <w:bCs/>
                <w:sz w:val="24"/>
                <w:szCs w:val="24"/>
                <w:lang w:eastAsia="en-GB"/>
              </w:rPr>
              <w:t>Adaptation of/innovative use of Support</w:t>
            </w:r>
            <w:r w:rsidRPr="00280928">
              <w:rPr>
                <w:rFonts w:ascii="Calibri" w:eastAsia="Times New Roman" w:hAnsi="Calibri" w:cs="Calibri"/>
                <w:sz w:val="24"/>
                <w:szCs w:val="24"/>
                <w:lang w:eastAsia="en-GB"/>
              </w:rPr>
              <w:t> </w:t>
            </w:r>
          </w:p>
        </w:tc>
      </w:tr>
      <w:tr w:rsidR="00976C94" w:rsidRPr="00976C94" w:rsidTr="00280928">
        <w:trPr>
          <w:trHeight w:val="300"/>
        </w:trPr>
        <w:tc>
          <w:tcPr>
            <w:tcW w:w="10482" w:type="dxa"/>
            <w:tcBorders>
              <w:top w:val="single" w:sz="6" w:space="0" w:color="auto"/>
              <w:left w:val="single" w:sz="6" w:space="0" w:color="auto"/>
              <w:bottom w:val="single" w:sz="6" w:space="0" w:color="auto"/>
              <w:right w:val="single" w:sz="6" w:space="0" w:color="auto"/>
            </w:tcBorders>
            <w:shd w:val="clear" w:color="auto" w:fill="auto"/>
            <w:hideMark/>
          </w:tcPr>
          <w:p w:rsidR="00280928" w:rsidRPr="00280928" w:rsidRDefault="00280928" w:rsidP="00280928">
            <w:pPr>
              <w:pStyle w:val="paragraph"/>
              <w:numPr>
                <w:ilvl w:val="0"/>
                <w:numId w:val="18"/>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Support from additional adults is planned to scaffold pupils’ learning, allowing them, increasingly, to work independently. </w:t>
            </w:r>
            <w:r w:rsidRPr="00280928">
              <w:rPr>
                <w:rStyle w:val="eop"/>
                <w:rFonts w:ascii="Arial" w:hAnsi="Arial" w:cs="Arial"/>
                <w:color w:val="000000"/>
                <w:lang w:val="en-US"/>
              </w:rPr>
              <w:t>​</w:t>
            </w:r>
          </w:p>
          <w:p w:rsidR="00280928" w:rsidRPr="00280928" w:rsidRDefault="00280928" w:rsidP="00280928">
            <w:pPr>
              <w:pStyle w:val="paragraph"/>
              <w:numPr>
                <w:ilvl w:val="0"/>
                <w:numId w:val="18"/>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Additional adults supporting children during teaching inputs, breaking down tasks further, simplifying instructions, use of equipment and visual supports, supporting and preparing pupils to feedback their ideas and answers. </w:t>
            </w:r>
            <w:r w:rsidRPr="00280928">
              <w:rPr>
                <w:rStyle w:val="eop"/>
                <w:rFonts w:ascii="Arial" w:hAnsi="Arial" w:cs="Arial"/>
                <w:color w:val="000000"/>
                <w:lang w:val="en-US"/>
              </w:rPr>
              <w:t>​</w:t>
            </w:r>
          </w:p>
          <w:p w:rsidR="00280928" w:rsidRPr="00280928" w:rsidRDefault="00280928" w:rsidP="00280928">
            <w:pPr>
              <w:pStyle w:val="paragraph"/>
              <w:numPr>
                <w:ilvl w:val="0"/>
                <w:numId w:val="18"/>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Use support staff to check in with children with SEND when working independently. Use of resources to support independent working such as visual timers. </w:t>
            </w:r>
            <w:r w:rsidRPr="00280928">
              <w:rPr>
                <w:rStyle w:val="eop"/>
                <w:rFonts w:ascii="Arial" w:hAnsi="Arial" w:cs="Arial"/>
                <w:color w:val="000000"/>
                <w:lang w:val="en-US"/>
              </w:rPr>
              <w:t>​</w:t>
            </w:r>
          </w:p>
          <w:p w:rsidR="00280928" w:rsidRPr="00280928" w:rsidRDefault="00280928" w:rsidP="00280928">
            <w:pPr>
              <w:pStyle w:val="paragraph"/>
              <w:numPr>
                <w:ilvl w:val="0"/>
                <w:numId w:val="18"/>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Sensory breaks incorporated into the school day for children as required to support availability for learning, staff to facilitate this. Time spent with trusted adult for emotional check-ins etc when needed. </w:t>
            </w:r>
            <w:r w:rsidRPr="00280928">
              <w:rPr>
                <w:rStyle w:val="eop"/>
                <w:rFonts w:ascii="Arial" w:hAnsi="Arial" w:cs="Arial"/>
                <w:color w:val="000000"/>
                <w:lang w:val="en-US"/>
              </w:rPr>
              <w:t>​</w:t>
            </w:r>
          </w:p>
          <w:p w:rsidR="00280928" w:rsidRPr="00280928" w:rsidRDefault="00280928" w:rsidP="00280928">
            <w:pPr>
              <w:pStyle w:val="paragraph"/>
              <w:numPr>
                <w:ilvl w:val="0"/>
                <w:numId w:val="18"/>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Staff to adapt tasks in the lesson if children are finding work too challenging. For example, by providing extra resources, restructuring the task, providing scaffolding, recapping instructions etc.</w:t>
            </w:r>
            <w:r w:rsidRPr="00280928">
              <w:rPr>
                <w:rStyle w:val="eop"/>
                <w:rFonts w:ascii="Arial" w:hAnsi="Arial" w:cs="Arial"/>
                <w:color w:val="000000"/>
                <w:lang w:val="en-US"/>
              </w:rPr>
              <w:t>​</w:t>
            </w:r>
          </w:p>
          <w:p w:rsidR="00280928" w:rsidRPr="00280928" w:rsidRDefault="00280928" w:rsidP="00280928">
            <w:pPr>
              <w:pStyle w:val="paragraph"/>
              <w:numPr>
                <w:ilvl w:val="0"/>
                <w:numId w:val="18"/>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 xml:space="preserve">Use of Talking Partners to allow the children time to discuss their ideas before responding to the </w:t>
            </w:r>
            <w:proofErr w:type="gramStart"/>
            <w:r w:rsidRPr="00280928">
              <w:rPr>
                <w:rStyle w:val="normaltextrun"/>
                <w:rFonts w:ascii="Sassoon Infant Std" w:hAnsi="Sassoon Infant Std" w:cs="Arial"/>
                <w:color w:val="000000"/>
              </w:rPr>
              <w:t>teacher.</w:t>
            </w:r>
            <w:r w:rsidRPr="00280928">
              <w:rPr>
                <w:rStyle w:val="eop"/>
                <w:rFonts w:ascii="Arial" w:hAnsi="Arial" w:cs="Arial"/>
                <w:color w:val="000000"/>
                <w:lang w:val="en-US"/>
              </w:rPr>
              <w:t>​</w:t>
            </w:r>
            <w:proofErr w:type="gramEnd"/>
          </w:p>
          <w:p w:rsidR="00280928" w:rsidRPr="00280928" w:rsidRDefault="00280928" w:rsidP="00280928">
            <w:pPr>
              <w:pStyle w:val="paragraph"/>
              <w:numPr>
                <w:ilvl w:val="0"/>
                <w:numId w:val="18"/>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All children given thinking time to ensure responses from all.  </w:t>
            </w:r>
            <w:r w:rsidRPr="00280928">
              <w:rPr>
                <w:rStyle w:val="eop"/>
                <w:rFonts w:ascii="Arial" w:hAnsi="Arial" w:cs="Arial"/>
                <w:color w:val="000000"/>
                <w:lang w:val="en-US"/>
              </w:rPr>
              <w:t>​</w:t>
            </w:r>
          </w:p>
          <w:p w:rsidR="00280928" w:rsidRPr="00280928" w:rsidRDefault="00280928" w:rsidP="00280928">
            <w:pPr>
              <w:pStyle w:val="paragraph"/>
              <w:numPr>
                <w:ilvl w:val="0"/>
                <w:numId w:val="18"/>
              </w:numPr>
              <w:spacing w:before="0" w:beforeAutospacing="0" w:after="0" w:afterAutospacing="0"/>
              <w:textAlignment w:val="baseline"/>
              <w:rPr>
                <w:rFonts w:ascii="Sassoon Infant Std" w:hAnsi="Sassoon Infant Std" w:cs="Arial"/>
                <w:lang w:val="en-US"/>
              </w:rPr>
            </w:pPr>
            <w:r w:rsidRPr="00280928">
              <w:rPr>
                <w:rStyle w:val="normaltextrun"/>
                <w:rFonts w:ascii="Sassoon Infant Std" w:hAnsi="Sassoon Infant Std" w:cs="Arial"/>
                <w:color w:val="000000"/>
              </w:rPr>
              <w:t>Support for children as a scribe, reader or prompter as required. </w:t>
            </w:r>
          </w:p>
          <w:p w:rsidR="00976C94" w:rsidRPr="00976C94" w:rsidRDefault="00976C94" w:rsidP="00976C94">
            <w:pPr>
              <w:spacing w:after="0" w:line="240" w:lineRule="auto"/>
              <w:textAlignment w:val="baseline"/>
              <w:rPr>
                <w:rFonts w:ascii="Times New Roman" w:eastAsia="Times New Roman" w:hAnsi="Times New Roman" w:cs="Times New Roman"/>
                <w:sz w:val="24"/>
                <w:szCs w:val="24"/>
                <w:lang w:eastAsia="en-GB"/>
              </w:rPr>
            </w:pPr>
          </w:p>
        </w:tc>
      </w:tr>
    </w:tbl>
    <w:p w:rsidR="00976C94" w:rsidRPr="00976C94" w:rsidRDefault="00976C94" w:rsidP="00976C94">
      <w:pPr>
        <w:spacing w:after="0" w:line="240" w:lineRule="auto"/>
        <w:textAlignment w:val="baseline"/>
        <w:rPr>
          <w:rFonts w:ascii="Segoe UI" w:eastAsia="Times New Roman" w:hAnsi="Segoe UI" w:cs="Segoe UI"/>
          <w:sz w:val="18"/>
          <w:szCs w:val="18"/>
          <w:lang w:eastAsia="en-GB"/>
        </w:rPr>
      </w:pPr>
      <w:r w:rsidRPr="00976C94">
        <w:rPr>
          <w:rFonts w:ascii="Calibri" w:eastAsia="Times New Roman" w:hAnsi="Calibri" w:cs="Calibri"/>
          <w:lang w:eastAsia="en-GB"/>
        </w:rPr>
        <w:t> </w:t>
      </w:r>
    </w:p>
    <w:p w:rsidR="00B1492F" w:rsidRDefault="00661B43"/>
    <w:p w:rsidR="00976C94" w:rsidRDefault="00976C94"/>
    <w:p w:rsidR="00976C94" w:rsidRDefault="00976C94">
      <w:r>
        <w:rPr>
          <w:noProof/>
        </w:rPr>
        <w:lastRenderedPageBreak/>
        <w:drawing>
          <wp:inline distT="0" distB="0" distL="0" distR="0" wp14:anchorId="0EDEE56F" wp14:editId="275CDF81">
            <wp:extent cx="5402698" cy="5500044"/>
            <wp:effectExtent l="8572"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5464" t="39084" r="51739" b="19636"/>
                    <a:stretch/>
                  </pic:blipFill>
                  <pic:spPr bwMode="auto">
                    <a:xfrm rot="5400000">
                      <a:off x="0" y="0"/>
                      <a:ext cx="5419350" cy="5516996"/>
                    </a:xfrm>
                    <a:prstGeom prst="rect">
                      <a:avLst/>
                    </a:prstGeom>
                    <a:ln>
                      <a:noFill/>
                    </a:ln>
                    <a:extLst>
                      <a:ext uri="{53640926-AAD7-44D8-BBD7-CCE9431645EC}">
                        <a14:shadowObscured xmlns:a14="http://schemas.microsoft.com/office/drawing/2010/main"/>
                      </a:ext>
                    </a:extLst>
                  </pic:spPr>
                </pic:pic>
              </a:graphicData>
            </a:graphic>
          </wp:inline>
        </w:drawing>
      </w:r>
    </w:p>
    <w:p w:rsidR="00976C94" w:rsidRDefault="00976C94">
      <w:r>
        <w:rPr>
          <w:noProof/>
        </w:rPr>
        <w:lastRenderedPageBreak/>
        <w:drawing>
          <wp:inline distT="0" distB="0" distL="0" distR="0" wp14:anchorId="6F0BDE9A" wp14:editId="72C6AA2D">
            <wp:extent cx="5215043" cy="5349920"/>
            <wp:effectExtent l="8572"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5053" t="28491" r="51122" b="28036"/>
                    <a:stretch/>
                  </pic:blipFill>
                  <pic:spPr bwMode="auto">
                    <a:xfrm rot="5400000">
                      <a:off x="0" y="0"/>
                      <a:ext cx="5228481" cy="5363706"/>
                    </a:xfrm>
                    <a:prstGeom prst="rect">
                      <a:avLst/>
                    </a:prstGeom>
                    <a:ln>
                      <a:noFill/>
                    </a:ln>
                    <a:extLst>
                      <a:ext uri="{53640926-AAD7-44D8-BBD7-CCE9431645EC}">
                        <a14:shadowObscured xmlns:a14="http://schemas.microsoft.com/office/drawing/2010/main"/>
                      </a:ext>
                    </a:extLst>
                  </pic:spPr>
                </pic:pic>
              </a:graphicData>
            </a:graphic>
          </wp:inline>
        </w:drawing>
      </w:r>
    </w:p>
    <w:p w:rsidR="00976C94" w:rsidRDefault="00976C94">
      <w:r>
        <w:rPr>
          <w:noProof/>
        </w:rPr>
        <w:lastRenderedPageBreak/>
        <w:drawing>
          <wp:inline distT="0" distB="0" distL="0" distR="0" wp14:anchorId="38952082" wp14:editId="5227B704">
            <wp:extent cx="6037185" cy="3238231"/>
            <wp:effectExtent l="889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6062" t="37431" r="28944" b="19640"/>
                    <a:stretch/>
                  </pic:blipFill>
                  <pic:spPr bwMode="auto">
                    <a:xfrm rot="5400000">
                      <a:off x="0" y="0"/>
                      <a:ext cx="6118467" cy="328182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7A4A7EA" wp14:editId="1448836C">
            <wp:extent cx="5619987" cy="3118872"/>
            <wp:effectExtent l="0" t="6668"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545" t="30317" r="28528" b="27308"/>
                    <a:stretch/>
                  </pic:blipFill>
                  <pic:spPr bwMode="auto">
                    <a:xfrm rot="5400000">
                      <a:off x="0" y="0"/>
                      <a:ext cx="5665089" cy="3143902"/>
                    </a:xfrm>
                    <a:prstGeom prst="rect">
                      <a:avLst/>
                    </a:prstGeom>
                    <a:ln>
                      <a:noFill/>
                    </a:ln>
                    <a:extLst>
                      <a:ext uri="{53640926-AAD7-44D8-BBD7-CCE9431645EC}">
                        <a14:shadowObscured xmlns:a14="http://schemas.microsoft.com/office/drawing/2010/main"/>
                      </a:ext>
                    </a:extLst>
                  </pic:spPr>
                </pic:pic>
              </a:graphicData>
            </a:graphic>
          </wp:inline>
        </w:drawing>
      </w:r>
    </w:p>
    <w:p w:rsidR="00976C94" w:rsidRDefault="00976C94"/>
    <w:p w:rsidR="00976C94" w:rsidRDefault="00976C94">
      <w:r>
        <w:rPr>
          <w:noProof/>
        </w:rPr>
        <w:lastRenderedPageBreak/>
        <w:drawing>
          <wp:inline distT="0" distB="0" distL="0" distR="0" wp14:anchorId="03AD362F" wp14:editId="7A324BA0">
            <wp:extent cx="9503893" cy="5397842"/>
            <wp:effectExtent l="0" t="4445"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5464" t="42006" r="32227" b="15253"/>
                    <a:stretch/>
                  </pic:blipFill>
                  <pic:spPr bwMode="auto">
                    <a:xfrm rot="5400000">
                      <a:off x="0" y="0"/>
                      <a:ext cx="9515615" cy="5404499"/>
                    </a:xfrm>
                    <a:prstGeom prst="rect">
                      <a:avLst/>
                    </a:prstGeom>
                    <a:ln>
                      <a:noFill/>
                    </a:ln>
                    <a:extLst>
                      <a:ext uri="{53640926-AAD7-44D8-BBD7-CCE9431645EC}">
                        <a14:shadowObscured xmlns:a14="http://schemas.microsoft.com/office/drawing/2010/main"/>
                      </a:ext>
                    </a:extLst>
                  </pic:spPr>
                </pic:pic>
              </a:graphicData>
            </a:graphic>
          </wp:inline>
        </w:drawing>
      </w:r>
    </w:p>
    <w:p w:rsidR="00976C94" w:rsidRDefault="00976C94">
      <w:r>
        <w:rPr>
          <w:noProof/>
        </w:rPr>
        <w:lastRenderedPageBreak/>
        <w:drawing>
          <wp:inline distT="0" distB="0" distL="0" distR="0" wp14:anchorId="19FD9B22" wp14:editId="24ABB687">
            <wp:extent cx="7216369" cy="5554705"/>
            <wp:effectExtent l="0" t="7303"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5258" t="34701" r="43526" b="22560"/>
                    <a:stretch/>
                  </pic:blipFill>
                  <pic:spPr bwMode="auto">
                    <a:xfrm rot="5400000">
                      <a:off x="0" y="0"/>
                      <a:ext cx="7228035" cy="5563685"/>
                    </a:xfrm>
                    <a:prstGeom prst="rect">
                      <a:avLst/>
                    </a:prstGeom>
                    <a:ln>
                      <a:noFill/>
                    </a:ln>
                    <a:extLst>
                      <a:ext uri="{53640926-AAD7-44D8-BBD7-CCE9431645EC}">
                        <a14:shadowObscured xmlns:a14="http://schemas.microsoft.com/office/drawing/2010/main"/>
                      </a:ext>
                    </a:extLst>
                  </pic:spPr>
                </pic:pic>
              </a:graphicData>
            </a:graphic>
          </wp:inline>
        </w:drawing>
      </w:r>
    </w:p>
    <w:sectPr w:rsidR="00976C94" w:rsidSect="00976C9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1110D"/>
    <w:multiLevelType w:val="hybridMultilevel"/>
    <w:tmpl w:val="B69E72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0535B"/>
    <w:multiLevelType w:val="multilevel"/>
    <w:tmpl w:val="143E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CA34A1"/>
    <w:multiLevelType w:val="multilevel"/>
    <w:tmpl w:val="997A6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A2189A"/>
    <w:multiLevelType w:val="multilevel"/>
    <w:tmpl w:val="01EC3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F177A5"/>
    <w:multiLevelType w:val="hybridMultilevel"/>
    <w:tmpl w:val="A73070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664D66"/>
    <w:multiLevelType w:val="hybridMultilevel"/>
    <w:tmpl w:val="1FE26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CD5F11"/>
    <w:multiLevelType w:val="hybridMultilevel"/>
    <w:tmpl w:val="B25A9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A00605"/>
    <w:multiLevelType w:val="hybridMultilevel"/>
    <w:tmpl w:val="5C8824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B6EA2"/>
    <w:multiLevelType w:val="hybridMultilevel"/>
    <w:tmpl w:val="3312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B46BE"/>
    <w:multiLevelType w:val="multilevel"/>
    <w:tmpl w:val="3EE65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3BE6DFA"/>
    <w:multiLevelType w:val="multilevel"/>
    <w:tmpl w:val="C1961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1566CB7"/>
    <w:multiLevelType w:val="hybridMultilevel"/>
    <w:tmpl w:val="10A84462"/>
    <w:lvl w:ilvl="0" w:tplc="08090001">
      <w:start w:val="1"/>
      <w:numFmt w:val="bullet"/>
      <w:lvlText w:val=""/>
      <w:lvlJc w:val="left"/>
      <w:pPr>
        <w:ind w:left="936" w:hanging="360"/>
      </w:pPr>
      <w:rPr>
        <w:rFonts w:ascii="Symbol" w:hAnsi="Symbo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12" w15:restartNumberingAfterBreak="0">
    <w:nsid w:val="64AA10D9"/>
    <w:multiLevelType w:val="hybridMultilevel"/>
    <w:tmpl w:val="F4646B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71783E"/>
    <w:multiLevelType w:val="hybridMultilevel"/>
    <w:tmpl w:val="FC969C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65E849B7"/>
    <w:multiLevelType w:val="hybridMultilevel"/>
    <w:tmpl w:val="4E56B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53213D"/>
    <w:multiLevelType w:val="multilevel"/>
    <w:tmpl w:val="A28C8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66E1EAC"/>
    <w:multiLevelType w:val="hybridMultilevel"/>
    <w:tmpl w:val="D5085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542620"/>
    <w:multiLevelType w:val="hybridMultilevel"/>
    <w:tmpl w:val="BB369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3"/>
  </w:num>
  <w:num w:numId="4">
    <w:abstractNumId w:val="17"/>
  </w:num>
  <w:num w:numId="5">
    <w:abstractNumId w:val="1"/>
  </w:num>
  <w:num w:numId="6">
    <w:abstractNumId w:val="7"/>
  </w:num>
  <w:num w:numId="7">
    <w:abstractNumId w:val="6"/>
  </w:num>
  <w:num w:numId="8">
    <w:abstractNumId w:val="16"/>
  </w:num>
  <w:num w:numId="9">
    <w:abstractNumId w:val="8"/>
  </w:num>
  <w:num w:numId="10">
    <w:abstractNumId w:val="5"/>
  </w:num>
  <w:num w:numId="11">
    <w:abstractNumId w:val="0"/>
  </w:num>
  <w:num w:numId="12">
    <w:abstractNumId w:val="10"/>
  </w:num>
  <w:num w:numId="13">
    <w:abstractNumId w:val="15"/>
  </w:num>
  <w:num w:numId="14">
    <w:abstractNumId w:val="14"/>
  </w:num>
  <w:num w:numId="15">
    <w:abstractNumId w:val="4"/>
  </w:num>
  <w:num w:numId="16">
    <w:abstractNumId w:val="2"/>
  </w:num>
  <w:num w:numId="17">
    <w:abstractNumId w:val="1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C94"/>
    <w:rsid w:val="0013085C"/>
    <w:rsid w:val="00280928"/>
    <w:rsid w:val="003062CF"/>
    <w:rsid w:val="00661B43"/>
    <w:rsid w:val="0077296D"/>
    <w:rsid w:val="007E5D5A"/>
    <w:rsid w:val="008F1026"/>
    <w:rsid w:val="00976C94"/>
    <w:rsid w:val="00CB6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82C80"/>
  <w15:chartTrackingRefBased/>
  <w15:docId w15:val="{5C85E156-F007-40E2-9D52-7C199376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76C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76C94"/>
  </w:style>
  <w:style w:type="character" w:customStyle="1" w:styleId="eop">
    <w:name w:val="eop"/>
    <w:basedOn w:val="DefaultParagraphFont"/>
    <w:rsid w:val="00976C94"/>
  </w:style>
  <w:style w:type="character" w:customStyle="1" w:styleId="tabchar">
    <w:name w:val="tabchar"/>
    <w:basedOn w:val="DefaultParagraphFont"/>
    <w:rsid w:val="00976C94"/>
  </w:style>
  <w:style w:type="paragraph" w:styleId="ListParagraph">
    <w:name w:val="List Paragraph"/>
    <w:basedOn w:val="Normal"/>
    <w:uiPriority w:val="34"/>
    <w:qFormat/>
    <w:rsid w:val="0077296D"/>
    <w:pPr>
      <w:ind w:left="720"/>
      <w:contextualSpacing/>
    </w:pPr>
  </w:style>
  <w:style w:type="character" w:customStyle="1" w:styleId="contextualspellingandgrammarerror">
    <w:name w:val="contextualspellingandgrammarerror"/>
    <w:basedOn w:val="DefaultParagraphFont"/>
    <w:rsid w:val="0077296D"/>
  </w:style>
  <w:style w:type="character" w:customStyle="1" w:styleId="spellingerror">
    <w:name w:val="spellingerror"/>
    <w:basedOn w:val="DefaultParagraphFont"/>
    <w:rsid w:val="002809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838605">
      <w:bodyDiv w:val="1"/>
      <w:marLeft w:val="0"/>
      <w:marRight w:val="0"/>
      <w:marTop w:val="0"/>
      <w:marBottom w:val="0"/>
      <w:divBdr>
        <w:top w:val="none" w:sz="0" w:space="0" w:color="auto"/>
        <w:left w:val="none" w:sz="0" w:space="0" w:color="auto"/>
        <w:bottom w:val="none" w:sz="0" w:space="0" w:color="auto"/>
        <w:right w:val="none" w:sz="0" w:space="0" w:color="auto"/>
      </w:divBdr>
    </w:div>
    <w:div w:id="947467787">
      <w:bodyDiv w:val="1"/>
      <w:marLeft w:val="0"/>
      <w:marRight w:val="0"/>
      <w:marTop w:val="0"/>
      <w:marBottom w:val="0"/>
      <w:divBdr>
        <w:top w:val="none" w:sz="0" w:space="0" w:color="auto"/>
        <w:left w:val="none" w:sz="0" w:space="0" w:color="auto"/>
        <w:bottom w:val="none" w:sz="0" w:space="0" w:color="auto"/>
        <w:right w:val="none" w:sz="0" w:space="0" w:color="auto"/>
      </w:divBdr>
    </w:div>
    <w:div w:id="960186136">
      <w:bodyDiv w:val="1"/>
      <w:marLeft w:val="0"/>
      <w:marRight w:val="0"/>
      <w:marTop w:val="0"/>
      <w:marBottom w:val="0"/>
      <w:divBdr>
        <w:top w:val="none" w:sz="0" w:space="0" w:color="auto"/>
        <w:left w:val="none" w:sz="0" w:space="0" w:color="auto"/>
        <w:bottom w:val="none" w:sz="0" w:space="0" w:color="auto"/>
        <w:right w:val="none" w:sz="0" w:space="0" w:color="auto"/>
      </w:divBdr>
    </w:div>
    <w:div w:id="967246488">
      <w:bodyDiv w:val="1"/>
      <w:marLeft w:val="0"/>
      <w:marRight w:val="0"/>
      <w:marTop w:val="0"/>
      <w:marBottom w:val="0"/>
      <w:divBdr>
        <w:top w:val="none" w:sz="0" w:space="0" w:color="auto"/>
        <w:left w:val="none" w:sz="0" w:space="0" w:color="auto"/>
        <w:bottom w:val="none" w:sz="0" w:space="0" w:color="auto"/>
        <w:right w:val="none" w:sz="0" w:space="0" w:color="auto"/>
      </w:divBdr>
    </w:div>
    <w:div w:id="1161041863">
      <w:bodyDiv w:val="1"/>
      <w:marLeft w:val="0"/>
      <w:marRight w:val="0"/>
      <w:marTop w:val="0"/>
      <w:marBottom w:val="0"/>
      <w:divBdr>
        <w:top w:val="none" w:sz="0" w:space="0" w:color="auto"/>
        <w:left w:val="none" w:sz="0" w:space="0" w:color="auto"/>
        <w:bottom w:val="none" w:sz="0" w:space="0" w:color="auto"/>
        <w:right w:val="none" w:sz="0" w:space="0" w:color="auto"/>
      </w:divBdr>
    </w:div>
    <w:div w:id="1990398756">
      <w:bodyDiv w:val="1"/>
      <w:marLeft w:val="0"/>
      <w:marRight w:val="0"/>
      <w:marTop w:val="0"/>
      <w:marBottom w:val="0"/>
      <w:divBdr>
        <w:top w:val="none" w:sz="0" w:space="0" w:color="auto"/>
        <w:left w:val="none" w:sz="0" w:space="0" w:color="auto"/>
        <w:bottom w:val="none" w:sz="0" w:space="0" w:color="auto"/>
        <w:right w:val="none" w:sz="0" w:space="0" w:color="auto"/>
      </w:divBdr>
      <w:divsChild>
        <w:div w:id="846138848">
          <w:marLeft w:val="0"/>
          <w:marRight w:val="0"/>
          <w:marTop w:val="0"/>
          <w:marBottom w:val="0"/>
          <w:divBdr>
            <w:top w:val="none" w:sz="0" w:space="0" w:color="auto"/>
            <w:left w:val="none" w:sz="0" w:space="0" w:color="auto"/>
            <w:bottom w:val="none" w:sz="0" w:space="0" w:color="auto"/>
            <w:right w:val="none" w:sz="0" w:space="0" w:color="auto"/>
          </w:divBdr>
        </w:div>
        <w:div w:id="1462842112">
          <w:marLeft w:val="0"/>
          <w:marRight w:val="0"/>
          <w:marTop w:val="0"/>
          <w:marBottom w:val="0"/>
          <w:divBdr>
            <w:top w:val="none" w:sz="0" w:space="0" w:color="auto"/>
            <w:left w:val="none" w:sz="0" w:space="0" w:color="auto"/>
            <w:bottom w:val="none" w:sz="0" w:space="0" w:color="auto"/>
            <w:right w:val="none" w:sz="0" w:space="0" w:color="auto"/>
          </w:divBdr>
        </w:div>
        <w:div w:id="1998419563">
          <w:marLeft w:val="0"/>
          <w:marRight w:val="0"/>
          <w:marTop w:val="0"/>
          <w:marBottom w:val="0"/>
          <w:divBdr>
            <w:top w:val="none" w:sz="0" w:space="0" w:color="auto"/>
            <w:left w:val="none" w:sz="0" w:space="0" w:color="auto"/>
            <w:bottom w:val="none" w:sz="0" w:space="0" w:color="auto"/>
            <w:right w:val="none" w:sz="0" w:space="0" w:color="auto"/>
          </w:divBdr>
          <w:divsChild>
            <w:div w:id="1748960509">
              <w:marLeft w:val="-75"/>
              <w:marRight w:val="0"/>
              <w:marTop w:val="30"/>
              <w:marBottom w:val="30"/>
              <w:divBdr>
                <w:top w:val="none" w:sz="0" w:space="0" w:color="auto"/>
                <w:left w:val="none" w:sz="0" w:space="0" w:color="auto"/>
                <w:bottom w:val="none" w:sz="0" w:space="0" w:color="auto"/>
                <w:right w:val="none" w:sz="0" w:space="0" w:color="auto"/>
              </w:divBdr>
              <w:divsChild>
                <w:div w:id="1294291303">
                  <w:marLeft w:val="0"/>
                  <w:marRight w:val="0"/>
                  <w:marTop w:val="0"/>
                  <w:marBottom w:val="0"/>
                  <w:divBdr>
                    <w:top w:val="none" w:sz="0" w:space="0" w:color="auto"/>
                    <w:left w:val="none" w:sz="0" w:space="0" w:color="auto"/>
                    <w:bottom w:val="none" w:sz="0" w:space="0" w:color="auto"/>
                    <w:right w:val="none" w:sz="0" w:space="0" w:color="auto"/>
                  </w:divBdr>
                  <w:divsChild>
                    <w:div w:id="390081124">
                      <w:marLeft w:val="0"/>
                      <w:marRight w:val="0"/>
                      <w:marTop w:val="0"/>
                      <w:marBottom w:val="0"/>
                      <w:divBdr>
                        <w:top w:val="none" w:sz="0" w:space="0" w:color="auto"/>
                        <w:left w:val="none" w:sz="0" w:space="0" w:color="auto"/>
                        <w:bottom w:val="none" w:sz="0" w:space="0" w:color="auto"/>
                        <w:right w:val="none" w:sz="0" w:space="0" w:color="auto"/>
                      </w:divBdr>
                    </w:div>
                  </w:divsChild>
                </w:div>
                <w:div w:id="1051612755">
                  <w:marLeft w:val="0"/>
                  <w:marRight w:val="0"/>
                  <w:marTop w:val="0"/>
                  <w:marBottom w:val="0"/>
                  <w:divBdr>
                    <w:top w:val="none" w:sz="0" w:space="0" w:color="auto"/>
                    <w:left w:val="none" w:sz="0" w:space="0" w:color="auto"/>
                    <w:bottom w:val="none" w:sz="0" w:space="0" w:color="auto"/>
                    <w:right w:val="none" w:sz="0" w:space="0" w:color="auto"/>
                  </w:divBdr>
                  <w:divsChild>
                    <w:div w:id="1962296581">
                      <w:marLeft w:val="0"/>
                      <w:marRight w:val="0"/>
                      <w:marTop w:val="0"/>
                      <w:marBottom w:val="0"/>
                      <w:divBdr>
                        <w:top w:val="none" w:sz="0" w:space="0" w:color="auto"/>
                        <w:left w:val="none" w:sz="0" w:space="0" w:color="auto"/>
                        <w:bottom w:val="none" w:sz="0" w:space="0" w:color="auto"/>
                        <w:right w:val="none" w:sz="0" w:space="0" w:color="auto"/>
                      </w:divBdr>
                    </w:div>
                    <w:div w:id="2051101875">
                      <w:marLeft w:val="0"/>
                      <w:marRight w:val="0"/>
                      <w:marTop w:val="0"/>
                      <w:marBottom w:val="0"/>
                      <w:divBdr>
                        <w:top w:val="none" w:sz="0" w:space="0" w:color="auto"/>
                        <w:left w:val="none" w:sz="0" w:space="0" w:color="auto"/>
                        <w:bottom w:val="none" w:sz="0" w:space="0" w:color="auto"/>
                        <w:right w:val="none" w:sz="0" w:space="0" w:color="auto"/>
                      </w:divBdr>
                    </w:div>
                    <w:div w:id="1837258230">
                      <w:marLeft w:val="0"/>
                      <w:marRight w:val="0"/>
                      <w:marTop w:val="0"/>
                      <w:marBottom w:val="0"/>
                      <w:divBdr>
                        <w:top w:val="none" w:sz="0" w:space="0" w:color="auto"/>
                        <w:left w:val="none" w:sz="0" w:space="0" w:color="auto"/>
                        <w:bottom w:val="none" w:sz="0" w:space="0" w:color="auto"/>
                        <w:right w:val="none" w:sz="0" w:space="0" w:color="auto"/>
                      </w:divBdr>
                    </w:div>
                    <w:div w:id="1363021562">
                      <w:marLeft w:val="0"/>
                      <w:marRight w:val="0"/>
                      <w:marTop w:val="0"/>
                      <w:marBottom w:val="0"/>
                      <w:divBdr>
                        <w:top w:val="none" w:sz="0" w:space="0" w:color="auto"/>
                        <w:left w:val="none" w:sz="0" w:space="0" w:color="auto"/>
                        <w:bottom w:val="none" w:sz="0" w:space="0" w:color="auto"/>
                        <w:right w:val="none" w:sz="0" w:space="0" w:color="auto"/>
                      </w:divBdr>
                    </w:div>
                    <w:div w:id="285082384">
                      <w:marLeft w:val="0"/>
                      <w:marRight w:val="0"/>
                      <w:marTop w:val="0"/>
                      <w:marBottom w:val="0"/>
                      <w:divBdr>
                        <w:top w:val="none" w:sz="0" w:space="0" w:color="auto"/>
                        <w:left w:val="none" w:sz="0" w:space="0" w:color="auto"/>
                        <w:bottom w:val="none" w:sz="0" w:space="0" w:color="auto"/>
                        <w:right w:val="none" w:sz="0" w:space="0" w:color="auto"/>
                      </w:divBdr>
                    </w:div>
                    <w:div w:id="2013215660">
                      <w:marLeft w:val="0"/>
                      <w:marRight w:val="0"/>
                      <w:marTop w:val="0"/>
                      <w:marBottom w:val="0"/>
                      <w:divBdr>
                        <w:top w:val="none" w:sz="0" w:space="0" w:color="auto"/>
                        <w:left w:val="none" w:sz="0" w:space="0" w:color="auto"/>
                        <w:bottom w:val="none" w:sz="0" w:space="0" w:color="auto"/>
                        <w:right w:val="none" w:sz="0" w:space="0" w:color="auto"/>
                      </w:divBdr>
                    </w:div>
                    <w:div w:id="1137992278">
                      <w:marLeft w:val="0"/>
                      <w:marRight w:val="0"/>
                      <w:marTop w:val="0"/>
                      <w:marBottom w:val="0"/>
                      <w:divBdr>
                        <w:top w:val="none" w:sz="0" w:space="0" w:color="auto"/>
                        <w:left w:val="none" w:sz="0" w:space="0" w:color="auto"/>
                        <w:bottom w:val="none" w:sz="0" w:space="0" w:color="auto"/>
                        <w:right w:val="none" w:sz="0" w:space="0" w:color="auto"/>
                      </w:divBdr>
                    </w:div>
                    <w:div w:id="458306535">
                      <w:marLeft w:val="0"/>
                      <w:marRight w:val="0"/>
                      <w:marTop w:val="0"/>
                      <w:marBottom w:val="0"/>
                      <w:divBdr>
                        <w:top w:val="none" w:sz="0" w:space="0" w:color="auto"/>
                        <w:left w:val="none" w:sz="0" w:space="0" w:color="auto"/>
                        <w:bottom w:val="none" w:sz="0" w:space="0" w:color="auto"/>
                        <w:right w:val="none" w:sz="0" w:space="0" w:color="auto"/>
                      </w:divBdr>
                    </w:div>
                    <w:div w:id="728040685">
                      <w:marLeft w:val="0"/>
                      <w:marRight w:val="0"/>
                      <w:marTop w:val="0"/>
                      <w:marBottom w:val="0"/>
                      <w:divBdr>
                        <w:top w:val="none" w:sz="0" w:space="0" w:color="auto"/>
                        <w:left w:val="none" w:sz="0" w:space="0" w:color="auto"/>
                        <w:bottom w:val="none" w:sz="0" w:space="0" w:color="auto"/>
                        <w:right w:val="none" w:sz="0" w:space="0" w:color="auto"/>
                      </w:divBdr>
                    </w:div>
                    <w:div w:id="239097710">
                      <w:marLeft w:val="0"/>
                      <w:marRight w:val="0"/>
                      <w:marTop w:val="0"/>
                      <w:marBottom w:val="0"/>
                      <w:divBdr>
                        <w:top w:val="none" w:sz="0" w:space="0" w:color="auto"/>
                        <w:left w:val="none" w:sz="0" w:space="0" w:color="auto"/>
                        <w:bottom w:val="none" w:sz="0" w:space="0" w:color="auto"/>
                        <w:right w:val="none" w:sz="0" w:space="0" w:color="auto"/>
                      </w:divBdr>
                    </w:div>
                  </w:divsChild>
                </w:div>
                <w:div w:id="277765521">
                  <w:marLeft w:val="0"/>
                  <w:marRight w:val="0"/>
                  <w:marTop w:val="0"/>
                  <w:marBottom w:val="0"/>
                  <w:divBdr>
                    <w:top w:val="none" w:sz="0" w:space="0" w:color="auto"/>
                    <w:left w:val="none" w:sz="0" w:space="0" w:color="auto"/>
                    <w:bottom w:val="none" w:sz="0" w:space="0" w:color="auto"/>
                    <w:right w:val="none" w:sz="0" w:space="0" w:color="auto"/>
                  </w:divBdr>
                  <w:divsChild>
                    <w:div w:id="1503205862">
                      <w:marLeft w:val="0"/>
                      <w:marRight w:val="0"/>
                      <w:marTop w:val="0"/>
                      <w:marBottom w:val="0"/>
                      <w:divBdr>
                        <w:top w:val="none" w:sz="0" w:space="0" w:color="auto"/>
                        <w:left w:val="none" w:sz="0" w:space="0" w:color="auto"/>
                        <w:bottom w:val="none" w:sz="0" w:space="0" w:color="auto"/>
                        <w:right w:val="none" w:sz="0" w:space="0" w:color="auto"/>
                      </w:divBdr>
                    </w:div>
                  </w:divsChild>
                </w:div>
                <w:div w:id="931741906">
                  <w:marLeft w:val="0"/>
                  <w:marRight w:val="0"/>
                  <w:marTop w:val="0"/>
                  <w:marBottom w:val="0"/>
                  <w:divBdr>
                    <w:top w:val="none" w:sz="0" w:space="0" w:color="auto"/>
                    <w:left w:val="none" w:sz="0" w:space="0" w:color="auto"/>
                    <w:bottom w:val="none" w:sz="0" w:space="0" w:color="auto"/>
                    <w:right w:val="none" w:sz="0" w:space="0" w:color="auto"/>
                  </w:divBdr>
                  <w:divsChild>
                    <w:div w:id="534658916">
                      <w:marLeft w:val="0"/>
                      <w:marRight w:val="0"/>
                      <w:marTop w:val="0"/>
                      <w:marBottom w:val="0"/>
                      <w:divBdr>
                        <w:top w:val="none" w:sz="0" w:space="0" w:color="auto"/>
                        <w:left w:val="none" w:sz="0" w:space="0" w:color="auto"/>
                        <w:bottom w:val="none" w:sz="0" w:space="0" w:color="auto"/>
                        <w:right w:val="none" w:sz="0" w:space="0" w:color="auto"/>
                      </w:divBdr>
                    </w:div>
                    <w:div w:id="118956351">
                      <w:marLeft w:val="0"/>
                      <w:marRight w:val="0"/>
                      <w:marTop w:val="0"/>
                      <w:marBottom w:val="0"/>
                      <w:divBdr>
                        <w:top w:val="none" w:sz="0" w:space="0" w:color="auto"/>
                        <w:left w:val="none" w:sz="0" w:space="0" w:color="auto"/>
                        <w:bottom w:val="none" w:sz="0" w:space="0" w:color="auto"/>
                        <w:right w:val="none" w:sz="0" w:space="0" w:color="auto"/>
                      </w:divBdr>
                    </w:div>
                    <w:div w:id="2024747354">
                      <w:marLeft w:val="0"/>
                      <w:marRight w:val="0"/>
                      <w:marTop w:val="0"/>
                      <w:marBottom w:val="0"/>
                      <w:divBdr>
                        <w:top w:val="none" w:sz="0" w:space="0" w:color="auto"/>
                        <w:left w:val="none" w:sz="0" w:space="0" w:color="auto"/>
                        <w:bottom w:val="none" w:sz="0" w:space="0" w:color="auto"/>
                        <w:right w:val="none" w:sz="0" w:space="0" w:color="auto"/>
                      </w:divBdr>
                    </w:div>
                    <w:div w:id="1617709024">
                      <w:marLeft w:val="0"/>
                      <w:marRight w:val="0"/>
                      <w:marTop w:val="0"/>
                      <w:marBottom w:val="0"/>
                      <w:divBdr>
                        <w:top w:val="none" w:sz="0" w:space="0" w:color="auto"/>
                        <w:left w:val="none" w:sz="0" w:space="0" w:color="auto"/>
                        <w:bottom w:val="none" w:sz="0" w:space="0" w:color="auto"/>
                        <w:right w:val="none" w:sz="0" w:space="0" w:color="auto"/>
                      </w:divBdr>
                    </w:div>
                    <w:div w:id="1976763240">
                      <w:marLeft w:val="0"/>
                      <w:marRight w:val="0"/>
                      <w:marTop w:val="0"/>
                      <w:marBottom w:val="0"/>
                      <w:divBdr>
                        <w:top w:val="none" w:sz="0" w:space="0" w:color="auto"/>
                        <w:left w:val="none" w:sz="0" w:space="0" w:color="auto"/>
                        <w:bottom w:val="none" w:sz="0" w:space="0" w:color="auto"/>
                        <w:right w:val="none" w:sz="0" w:space="0" w:color="auto"/>
                      </w:divBdr>
                    </w:div>
                    <w:div w:id="1044214537">
                      <w:marLeft w:val="0"/>
                      <w:marRight w:val="0"/>
                      <w:marTop w:val="0"/>
                      <w:marBottom w:val="0"/>
                      <w:divBdr>
                        <w:top w:val="none" w:sz="0" w:space="0" w:color="auto"/>
                        <w:left w:val="none" w:sz="0" w:space="0" w:color="auto"/>
                        <w:bottom w:val="none" w:sz="0" w:space="0" w:color="auto"/>
                        <w:right w:val="none" w:sz="0" w:space="0" w:color="auto"/>
                      </w:divBdr>
                    </w:div>
                    <w:div w:id="1056779858">
                      <w:marLeft w:val="0"/>
                      <w:marRight w:val="0"/>
                      <w:marTop w:val="0"/>
                      <w:marBottom w:val="0"/>
                      <w:divBdr>
                        <w:top w:val="none" w:sz="0" w:space="0" w:color="auto"/>
                        <w:left w:val="none" w:sz="0" w:space="0" w:color="auto"/>
                        <w:bottom w:val="none" w:sz="0" w:space="0" w:color="auto"/>
                        <w:right w:val="none" w:sz="0" w:space="0" w:color="auto"/>
                      </w:divBdr>
                    </w:div>
                    <w:div w:id="168909024">
                      <w:marLeft w:val="0"/>
                      <w:marRight w:val="0"/>
                      <w:marTop w:val="0"/>
                      <w:marBottom w:val="0"/>
                      <w:divBdr>
                        <w:top w:val="none" w:sz="0" w:space="0" w:color="auto"/>
                        <w:left w:val="none" w:sz="0" w:space="0" w:color="auto"/>
                        <w:bottom w:val="none" w:sz="0" w:space="0" w:color="auto"/>
                        <w:right w:val="none" w:sz="0" w:space="0" w:color="auto"/>
                      </w:divBdr>
                    </w:div>
                    <w:div w:id="423065797">
                      <w:marLeft w:val="0"/>
                      <w:marRight w:val="0"/>
                      <w:marTop w:val="0"/>
                      <w:marBottom w:val="0"/>
                      <w:divBdr>
                        <w:top w:val="none" w:sz="0" w:space="0" w:color="auto"/>
                        <w:left w:val="none" w:sz="0" w:space="0" w:color="auto"/>
                        <w:bottom w:val="none" w:sz="0" w:space="0" w:color="auto"/>
                        <w:right w:val="none" w:sz="0" w:space="0" w:color="auto"/>
                      </w:divBdr>
                    </w:div>
                    <w:div w:id="1504054868">
                      <w:marLeft w:val="0"/>
                      <w:marRight w:val="0"/>
                      <w:marTop w:val="0"/>
                      <w:marBottom w:val="0"/>
                      <w:divBdr>
                        <w:top w:val="none" w:sz="0" w:space="0" w:color="auto"/>
                        <w:left w:val="none" w:sz="0" w:space="0" w:color="auto"/>
                        <w:bottom w:val="none" w:sz="0" w:space="0" w:color="auto"/>
                        <w:right w:val="none" w:sz="0" w:space="0" w:color="auto"/>
                      </w:divBdr>
                    </w:div>
                    <w:div w:id="996809798">
                      <w:marLeft w:val="0"/>
                      <w:marRight w:val="0"/>
                      <w:marTop w:val="0"/>
                      <w:marBottom w:val="0"/>
                      <w:divBdr>
                        <w:top w:val="none" w:sz="0" w:space="0" w:color="auto"/>
                        <w:left w:val="none" w:sz="0" w:space="0" w:color="auto"/>
                        <w:bottom w:val="none" w:sz="0" w:space="0" w:color="auto"/>
                        <w:right w:val="none" w:sz="0" w:space="0" w:color="auto"/>
                      </w:divBdr>
                    </w:div>
                  </w:divsChild>
                </w:div>
                <w:div w:id="1988432291">
                  <w:marLeft w:val="0"/>
                  <w:marRight w:val="0"/>
                  <w:marTop w:val="0"/>
                  <w:marBottom w:val="0"/>
                  <w:divBdr>
                    <w:top w:val="none" w:sz="0" w:space="0" w:color="auto"/>
                    <w:left w:val="none" w:sz="0" w:space="0" w:color="auto"/>
                    <w:bottom w:val="none" w:sz="0" w:space="0" w:color="auto"/>
                    <w:right w:val="none" w:sz="0" w:space="0" w:color="auto"/>
                  </w:divBdr>
                  <w:divsChild>
                    <w:div w:id="1630864784">
                      <w:marLeft w:val="0"/>
                      <w:marRight w:val="0"/>
                      <w:marTop w:val="0"/>
                      <w:marBottom w:val="0"/>
                      <w:divBdr>
                        <w:top w:val="none" w:sz="0" w:space="0" w:color="auto"/>
                        <w:left w:val="none" w:sz="0" w:space="0" w:color="auto"/>
                        <w:bottom w:val="none" w:sz="0" w:space="0" w:color="auto"/>
                        <w:right w:val="none" w:sz="0" w:space="0" w:color="auto"/>
                      </w:divBdr>
                    </w:div>
                  </w:divsChild>
                </w:div>
                <w:div w:id="133258875">
                  <w:marLeft w:val="0"/>
                  <w:marRight w:val="0"/>
                  <w:marTop w:val="0"/>
                  <w:marBottom w:val="0"/>
                  <w:divBdr>
                    <w:top w:val="none" w:sz="0" w:space="0" w:color="auto"/>
                    <w:left w:val="none" w:sz="0" w:space="0" w:color="auto"/>
                    <w:bottom w:val="none" w:sz="0" w:space="0" w:color="auto"/>
                    <w:right w:val="none" w:sz="0" w:space="0" w:color="auto"/>
                  </w:divBdr>
                  <w:divsChild>
                    <w:div w:id="954360476">
                      <w:marLeft w:val="0"/>
                      <w:marRight w:val="0"/>
                      <w:marTop w:val="0"/>
                      <w:marBottom w:val="0"/>
                      <w:divBdr>
                        <w:top w:val="none" w:sz="0" w:space="0" w:color="auto"/>
                        <w:left w:val="none" w:sz="0" w:space="0" w:color="auto"/>
                        <w:bottom w:val="none" w:sz="0" w:space="0" w:color="auto"/>
                        <w:right w:val="none" w:sz="0" w:space="0" w:color="auto"/>
                      </w:divBdr>
                    </w:div>
                    <w:div w:id="400300749">
                      <w:marLeft w:val="0"/>
                      <w:marRight w:val="0"/>
                      <w:marTop w:val="0"/>
                      <w:marBottom w:val="0"/>
                      <w:divBdr>
                        <w:top w:val="none" w:sz="0" w:space="0" w:color="auto"/>
                        <w:left w:val="none" w:sz="0" w:space="0" w:color="auto"/>
                        <w:bottom w:val="none" w:sz="0" w:space="0" w:color="auto"/>
                        <w:right w:val="none" w:sz="0" w:space="0" w:color="auto"/>
                      </w:divBdr>
                    </w:div>
                    <w:div w:id="990409754">
                      <w:marLeft w:val="0"/>
                      <w:marRight w:val="0"/>
                      <w:marTop w:val="0"/>
                      <w:marBottom w:val="0"/>
                      <w:divBdr>
                        <w:top w:val="none" w:sz="0" w:space="0" w:color="auto"/>
                        <w:left w:val="none" w:sz="0" w:space="0" w:color="auto"/>
                        <w:bottom w:val="none" w:sz="0" w:space="0" w:color="auto"/>
                        <w:right w:val="none" w:sz="0" w:space="0" w:color="auto"/>
                      </w:divBdr>
                    </w:div>
                    <w:div w:id="712196812">
                      <w:marLeft w:val="0"/>
                      <w:marRight w:val="0"/>
                      <w:marTop w:val="0"/>
                      <w:marBottom w:val="0"/>
                      <w:divBdr>
                        <w:top w:val="none" w:sz="0" w:space="0" w:color="auto"/>
                        <w:left w:val="none" w:sz="0" w:space="0" w:color="auto"/>
                        <w:bottom w:val="none" w:sz="0" w:space="0" w:color="auto"/>
                        <w:right w:val="none" w:sz="0" w:space="0" w:color="auto"/>
                      </w:divBdr>
                    </w:div>
                    <w:div w:id="694382509">
                      <w:marLeft w:val="0"/>
                      <w:marRight w:val="0"/>
                      <w:marTop w:val="0"/>
                      <w:marBottom w:val="0"/>
                      <w:divBdr>
                        <w:top w:val="none" w:sz="0" w:space="0" w:color="auto"/>
                        <w:left w:val="none" w:sz="0" w:space="0" w:color="auto"/>
                        <w:bottom w:val="none" w:sz="0" w:space="0" w:color="auto"/>
                        <w:right w:val="none" w:sz="0" w:space="0" w:color="auto"/>
                      </w:divBdr>
                    </w:div>
                    <w:div w:id="1857040547">
                      <w:marLeft w:val="0"/>
                      <w:marRight w:val="0"/>
                      <w:marTop w:val="0"/>
                      <w:marBottom w:val="0"/>
                      <w:divBdr>
                        <w:top w:val="none" w:sz="0" w:space="0" w:color="auto"/>
                        <w:left w:val="none" w:sz="0" w:space="0" w:color="auto"/>
                        <w:bottom w:val="none" w:sz="0" w:space="0" w:color="auto"/>
                        <w:right w:val="none" w:sz="0" w:space="0" w:color="auto"/>
                      </w:divBdr>
                    </w:div>
                    <w:div w:id="1684672618">
                      <w:marLeft w:val="0"/>
                      <w:marRight w:val="0"/>
                      <w:marTop w:val="0"/>
                      <w:marBottom w:val="0"/>
                      <w:divBdr>
                        <w:top w:val="none" w:sz="0" w:space="0" w:color="auto"/>
                        <w:left w:val="none" w:sz="0" w:space="0" w:color="auto"/>
                        <w:bottom w:val="none" w:sz="0" w:space="0" w:color="auto"/>
                        <w:right w:val="none" w:sz="0" w:space="0" w:color="auto"/>
                      </w:divBdr>
                    </w:div>
                    <w:div w:id="846359649">
                      <w:marLeft w:val="0"/>
                      <w:marRight w:val="0"/>
                      <w:marTop w:val="0"/>
                      <w:marBottom w:val="0"/>
                      <w:divBdr>
                        <w:top w:val="none" w:sz="0" w:space="0" w:color="auto"/>
                        <w:left w:val="none" w:sz="0" w:space="0" w:color="auto"/>
                        <w:bottom w:val="none" w:sz="0" w:space="0" w:color="auto"/>
                        <w:right w:val="none" w:sz="0" w:space="0" w:color="auto"/>
                      </w:divBdr>
                    </w:div>
                    <w:div w:id="2059665733">
                      <w:marLeft w:val="0"/>
                      <w:marRight w:val="0"/>
                      <w:marTop w:val="0"/>
                      <w:marBottom w:val="0"/>
                      <w:divBdr>
                        <w:top w:val="none" w:sz="0" w:space="0" w:color="auto"/>
                        <w:left w:val="none" w:sz="0" w:space="0" w:color="auto"/>
                        <w:bottom w:val="none" w:sz="0" w:space="0" w:color="auto"/>
                        <w:right w:val="none" w:sz="0" w:space="0" w:color="auto"/>
                      </w:divBdr>
                    </w:div>
                    <w:div w:id="1283347260">
                      <w:marLeft w:val="0"/>
                      <w:marRight w:val="0"/>
                      <w:marTop w:val="0"/>
                      <w:marBottom w:val="0"/>
                      <w:divBdr>
                        <w:top w:val="none" w:sz="0" w:space="0" w:color="auto"/>
                        <w:left w:val="none" w:sz="0" w:space="0" w:color="auto"/>
                        <w:bottom w:val="none" w:sz="0" w:space="0" w:color="auto"/>
                        <w:right w:val="none" w:sz="0" w:space="0" w:color="auto"/>
                      </w:divBdr>
                    </w:div>
                    <w:div w:id="1298803428">
                      <w:marLeft w:val="0"/>
                      <w:marRight w:val="0"/>
                      <w:marTop w:val="0"/>
                      <w:marBottom w:val="0"/>
                      <w:divBdr>
                        <w:top w:val="none" w:sz="0" w:space="0" w:color="auto"/>
                        <w:left w:val="none" w:sz="0" w:space="0" w:color="auto"/>
                        <w:bottom w:val="none" w:sz="0" w:space="0" w:color="auto"/>
                        <w:right w:val="none" w:sz="0" w:space="0" w:color="auto"/>
                      </w:divBdr>
                    </w:div>
                  </w:divsChild>
                </w:div>
                <w:div w:id="1689914382">
                  <w:marLeft w:val="0"/>
                  <w:marRight w:val="0"/>
                  <w:marTop w:val="0"/>
                  <w:marBottom w:val="0"/>
                  <w:divBdr>
                    <w:top w:val="none" w:sz="0" w:space="0" w:color="auto"/>
                    <w:left w:val="none" w:sz="0" w:space="0" w:color="auto"/>
                    <w:bottom w:val="none" w:sz="0" w:space="0" w:color="auto"/>
                    <w:right w:val="none" w:sz="0" w:space="0" w:color="auto"/>
                  </w:divBdr>
                  <w:divsChild>
                    <w:div w:id="1227256886">
                      <w:marLeft w:val="0"/>
                      <w:marRight w:val="0"/>
                      <w:marTop w:val="0"/>
                      <w:marBottom w:val="0"/>
                      <w:divBdr>
                        <w:top w:val="none" w:sz="0" w:space="0" w:color="auto"/>
                        <w:left w:val="none" w:sz="0" w:space="0" w:color="auto"/>
                        <w:bottom w:val="none" w:sz="0" w:space="0" w:color="auto"/>
                        <w:right w:val="none" w:sz="0" w:space="0" w:color="auto"/>
                      </w:divBdr>
                    </w:div>
                  </w:divsChild>
                </w:div>
                <w:div w:id="1025206402">
                  <w:marLeft w:val="0"/>
                  <w:marRight w:val="0"/>
                  <w:marTop w:val="0"/>
                  <w:marBottom w:val="0"/>
                  <w:divBdr>
                    <w:top w:val="none" w:sz="0" w:space="0" w:color="auto"/>
                    <w:left w:val="none" w:sz="0" w:space="0" w:color="auto"/>
                    <w:bottom w:val="none" w:sz="0" w:space="0" w:color="auto"/>
                    <w:right w:val="none" w:sz="0" w:space="0" w:color="auto"/>
                  </w:divBdr>
                  <w:divsChild>
                    <w:div w:id="2010672433">
                      <w:marLeft w:val="0"/>
                      <w:marRight w:val="0"/>
                      <w:marTop w:val="0"/>
                      <w:marBottom w:val="0"/>
                      <w:divBdr>
                        <w:top w:val="none" w:sz="0" w:space="0" w:color="auto"/>
                        <w:left w:val="none" w:sz="0" w:space="0" w:color="auto"/>
                        <w:bottom w:val="none" w:sz="0" w:space="0" w:color="auto"/>
                        <w:right w:val="none" w:sz="0" w:space="0" w:color="auto"/>
                      </w:divBdr>
                    </w:div>
                    <w:div w:id="297303001">
                      <w:marLeft w:val="0"/>
                      <w:marRight w:val="0"/>
                      <w:marTop w:val="0"/>
                      <w:marBottom w:val="0"/>
                      <w:divBdr>
                        <w:top w:val="none" w:sz="0" w:space="0" w:color="auto"/>
                        <w:left w:val="none" w:sz="0" w:space="0" w:color="auto"/>
                        <w:bottom w:val="none" w:sz="0" w:space="0" w:color="auto"/>
                        <w:right w:val="none" w:sz="0" w:space="0" w:color="auto"/>
                      </w:divBdr>
                    </w:div>
                    <w:div w:id="1603688060">
                      <w:marLeft w:val="0"/>
                      <w:marRight w:val="0"/>
                      <w:marTop w:val="0"/>
                      <w:marBottom w:val="0"/>
                      <w:divBdr>
                        <w:top w:val="none" w:sz="0" w:space="0" w:color="auto"/>
                        <w:left w:val="none" w:sz="0" w:space="0" w:color="auto"/>
                        <w:bottom w:val="none" w:sz="0" w:space="0" w:color="auto"/>
                        <w:right w:val="none" w:sz="0" w:space="0" w:color="auto"/>
                      </w:divBdr>
                    </w:div>
                    <w:div w:id="2069113299">
                      <w:marLeft w:val="0"/>
                      <w:marRight w:val="0"/>
                      <w:marTop w:val="0"/>
                      <w:marBottom w:val="0"/>
                      <w:divBdr>
                        <w:top w:val="none" w:sz="0" w:space="0" w:color="auto"/>
                        <w:left w:val="none" w:sz="0" w:space="0" w:color="auto"/>
                        <w:bottom w:val="none" w:sz="0" w:space="0" w:color="auto"/>
                        <w:right w:val="none" w:sz="0" w:space="0" w:color="auto"/>
                      </w:divBdr>
                    </w:div>
                    <w:div w:id="512382880">
                      <w:marLeft w:val="0"/>
                      <w:marRight w:val="0"/>
                      <w:marTop w:val="0"/>
                      <w:marBottom w:val="0"/>
                      <w:divBdr>
                        <w:top w:val="none" w:sz="0" w:space="0" w:color="auto"/>
                        <w:left w:val="none" w:sz="0" w:space="0" w:color="auto"/>
                        <w:bottom w:val="none" w:sz="0" w:space="0" w:color="auto"/>
                        <w:right w:val="none" w:sz="0" w:space="0" w:color="auto"/>
                      </w:divBdr>
                    </w:div>
                    <w:div w:id="1152603465">
                      <w:marLeft w:val="0"/>
                      <w:marRight w:val="0"/>
                      <w:marTop w:val="0"/>
                      <w:marBottom w:val="0"/>
                      <w:divBdr>
                        <w:top w:val="none" w:sz="0" w:space="0" w:color="auto"/>
                        <w:left w:val="none" w:sz="0" w:space="0" w:color="auto"/>
                        <w:bottom w:val="none" w:sz="0" w:space="0" w:color="auto"/>
                        <w:right w:val="none" w:sz="0" w:space="0" w:color="auto"/>
                      </w:divBdr>
                    </w:div>
                    <w:div w:id="1776170512">
                      <w:marLeft w:val="0"/>
                      <w:marRight w:val="0"/>
                      <w:marTop w:val="0"/>
                      <w:marBottom w:val="0"/>
                      <w:divBdr>
                        <w:top w:val="none" w:sz="0" w:space="0" w:color="auto"/>
                        <w:left w:val="none" w:sz="0" w:space="0" w:color="auto"/>
                        <w:bottom w:val="none" w:sz="0" w:space="0" w:color="auto"/>
                        <w:right w:val="none" w:sz="0" w:space="0" w:color="auto"/>
                      </w:divBdr>
                    </w:div>
                    <w:div w:id="215819388">
                      <w:marLeft w:val="0"/>
                      <w:marRight w:val="0"/>
                      <w:marTop w:val="0"/>
                      <w:marBottom w:val="0"/>
                      <w:divBdr>
                        <w:top w:val="none" w:sz="0" w:space="0" w:color="auto"/>
                        <w:left w:val="none" w:sz="0" w:space="0" w:color="auto"/>
                        <w:bottom w:val="none" w:sz="0" w:space="0" w:color="auto"/>
                        <w:right w:val="none" w:sz="0" w:space="0" w:color="auto"/>
                      </w:divBdr>
                    </w:div>
                  </w:divsChild>
                </w:div>
                <w:div w:id="174266935">
                  <w:marLeft w:val="0"/>
                  <w:marRight w:val="0"/>
                  <w:marTop w:val="0"/>
                  <w:marBottom w:val="0"/>
                  <w:divBdr>
                    <w:top w:val="none" w:sz="0" w:space="0" w:color="auto"/>
                    <w:left w:val="none" w:sz="0" w:space="0" w:color="auto"/>
                    <w:bottom w:val="none" w:sz="0" w:space="0" w:color="auto"/>
                    <w:right w:val="none" w:sz="0" w:space="0" w:color="auto"/>
                  </w:divBdr>
                  <w:divsChild>
                    <w:div w:id="1765414433">
                      <w:marLeft w:val="0"/>
                      <w:marRight w:val="0"/>
                      <w:marTop w:val="0"/>
                      <w:marBottom w:val="0"/>
                      <w:divBdr>
                        <w:top w:val="none" w:sz="0" w:space="0" w:color="auto"/>
                        <w:left w:val="none" w:sz="0" w:space="0" w:color="auto"/>
                        <w:bottom w:val="none" w:sz="0" w:space="0" w:color="auto"/>
                        <w:right w:val="none" w:sz="0" w:space="0" w:color="auto"/>
                      </w:divBdr>
                    </w:div>
                  </w:divsChild>
                </w:div>
                <w:div w:id="735664021">
                  <w:marLeft w:val="0"/>
                  <w:marRight w:val="0"/>
                  <w:marTop w:val="0"/>
                  <w:marBottom w:val="0"/>
                  <w:divBdr>
                    <w:top w:val="none" w:sz="0" w:space="0" w:color="auto"/>
                    <w:left w:val="none" w:sz="0" w:space="0" w:color="auto"/>
                    <w:bottom w:val="none" w:sz="0" w:space="0" w:color="auto"/>
                    <w:right w:val="none" w:sz="0" w:space="0" w:color="auto"/>
                  </w:divBdr>
                  <w:divsChild>
                    <w:div w:id="795567552">
                      <w:marLeft w:val="0"/>
                      <w:marRight w:val="0"/>
                      <w:marTop w:val="0"/>
                      <w:marBottom w:val="0"/>
                      <w:divBdr>
                        <w:top w:val="none" w:sz="0" w:space="0" w:color="auto"/>
                        <w:left w:val="none" w:sz="0" w:space="0" w:color="auto"/>
                        <w:bottom w:val="none" w:sz="0" w:space="0" w:color="auto"/>
                        <w:right w:val="none" w:sz="0" w:space="0" w:color="auto"/>
                      </w:divBdr>
                    </w:div>
                    <w:div w:id="341705775">
                      <w:marLeft w:val="0"/>
                      <w:marRight w:val="0"/>
                      <w:marTop w:val="0"/>
                      <w:marBottom w:val="0"/>
                      <w:divBdr>
                        <w:top w:val="none" w:sz="0" w:space="0" w:color="auto"/>
                        <w:left w:val="none" w:sz="0" w:space="0" w:color="auto"/>
                        <w:bottom w:val="none" w:sz="0" w:space="0" w:color="auto"/>
                        <w:right w:val="none" w:sz="0" w:space="0" w:color="auto"/>
                      </w:divBdr>
                    </w:div>
                    <w:div w:id="2077170029">
                      <w:marLeft w:val="0"/>
                      <w:marRight w:val="0"/>
                      <w:marTop w:val="0"/>
                      <w:marBottom w:val="0"/>
                      <w:divBdr>
                        <w:top w:val="none" w:sz="0" w:space="0" w:color="auto"/>
                        <w:left w:val="none" w:sz="0" w:space="0" w:color="auto"/>
                        <w:bottom w:val="none" w:sz="0" w:space="0" w:color="auto"/>
                        <w:right w:val="none" w:sz="0" w:space="0" w:color="auto"/>
                      </w:divBdr>
                    </w:div>
                    <w:div w:id="2065373807">
                      <w:marLeft w:val="0"/>
                      <w:marRight w:val="0"/>
                      <w:marTop w:val="0"/>
                      <w:marBottom w:val="0"/>
                      <w:divBdr>
                        <w:top w:val="none" w:sz="0" w:space="0" w:color="auto"/>
                        <w:left w:val="none" w:sz="0" w:space="0" w:color="auto"/>
                        <w:bottom w:val="none" w:sz="0" w:space="0" w:color="auto"/>
                        <w:right w:val="none" w:sz="0" w:space="0" w:color="auto"/>
                      </w:divBdr>
                    </w:div>
                    <w:div w:id="465974173">
                      <w:marLeft w:val="0"/>
                      <w:marRight w:val="0"/>
                      <w:marTop w:val="0"/>
                      <w:marBottom w:val="0"/>
                      <w:divBdr>
                        <w:top w:val="none" w:sz="0" w:space="0" w:color="auto"/>
                        <w:left w:val="none" w:sz="0" w:space="0" w:color="auto"/>
                        <w:bottom w:val="none" w:sz="0" w:space="0" w:color="auto"/>
                        <w:right w:val="none" w:sz="0" w:space="0" w:color="auto"/>
                      </w:divBdr>
                    </w:div>
                    <w:div w:id="897864968">
                      <w:marLeft w:val="0"/>
                      <w:marRight w:val="0"/>
                      <w:marTop w:val="0"/>
                      <w:marBottom w:val="0"/>
                      <w:divBdr>
                        <w:top w:val="none" w:sz="0" w:space="0" w:color="auto"/>
                        <w:left w:val="none" w:sz="0" w:space="0" w:color="auto"/>
                        <w:bottom w:val="none" w:sz="0" w:space="0" w:color="auto"/>
                        <w:right w:val="none" w:sz="0" w:space="0" w:color="auto"/>
                      </w:divBdr>
                    </w:div>
                    <w:div w:id="813525752">
                      <w:marLeft w:val="0"/>
                      <w:marRight w:val="0"/>
                      <w:marTop w:val="0"/>
                      <w:marBottom w:val="0"/>
                      <w:divBdr>
                        <w:top w:val="none" w:sz="0" w:space="0" w:color="auto"/>
                        <w:left w:val="none" w:sz="0" w:space="0" w:color="auto"/>
                        <w:bottom w:val="none" w:sz="0" w:space="0" w:color="auto"/>
                        <w:right w:val="none" w:sz="0" w:space="0" w:color="auto"/>
                      </w:divBdr>
                    </w:div>
                    <w:div w:id="1116483151">
                      <w:marLeft w:val="0"/>
                      <w:marRight w:val="0"/>
                      <w:marTop w:val="0"/>
                      <w:marBottom w:val="0"/>
                      <w:divBdr>
                        <w:top w:val="none" w:sz="0" w:space="0" w:color="auto"/>
                        <w:left w:val="none" w:sz="0" w:space="0" w:color="auto"/>
                        <w:bottom w:val="none" w:sz="0" w:space="0" w:color="auto"/>
                        <w:right w:val="none" w:sz="0" w:space="0" w:color="auto"/>
                      </w:divBdr>
                    </w:div>
                    <w:div w:id="66173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5952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769</Words>
  <Characters>4385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Water Primary School</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Smith</dc:creator>
  <cp:keywords/>
  <dc:description/>
  <cp:lastModifiedBy>Emma Smith</cp:lastModifiedBy>
  <cp:revision>3</cp:revision>
  <dcterms:created xsi:type="dcterms:W3CDTF">2023-04-27T10:15:00Z</dcterms:created>
  <dcterms:modified xsi:type="dcterms:W3CDTF">2023-04-27T10:24:00Z</dcterms:modified>
</cp:coreProperties>
</file>